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5E0E" w:rsidRPr="00D86AA7" w:rsidRDefault="000F5E0E" w:rsidP="000F5E0E">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w:t>
      </w:r>
      <w:r>
        <w:rPr>
          <w:rFonts w:ascii="Arial" w:eastAsia="Batang" w:hAnsi="Arial" w:cs="Arial"/>
          <w:b/>
          <w:bCs/>
          <w:lang w:val="en-GB"/>
        </w:rPr>
        <w:t>1</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w:t>
      </w:r>
      <w:r w:rsidR="00BE1AF0">
        <w:rPr>
          <w:rFonts w:ascii="Arial" w:eastAsia="Batang" w:hAnsi="Arial" w:cs="Arial"/>
          <w:b/>
          <w:bCs/>
          <w:lang w:val="en-GB"/>
        </w:rPr>
        <w:t>11127</w:t>
      </w:r>
    </w:p>
    <w:p w:rsidR="000F5E0E" w:rsidRPr="008C79C5" w:rsidRDefault="000F5E0E" w:rsidP="000F5E0E">
      <w:pPr>
        <w:tabs>
          <w:tab w:val="center" w:pos="4536"/>
          <w:tab w:val="right" w:pos="9072"/>
        </w:tabs>
        <w:rPr>
          <w:rFonts w:ascii="Arial" w:eastAsia="Batang" w:hAnsi="Arial" w:cs="Arial"/>
          <w:b/>
          <w:bCs/>
          <w:lang w:val="en-GB"/>
        </w:rPr>
      </w:pPr>
      <w:r w:rsidRPr="008C79C5">
        <w:rPr>
          <w:rFonts w:ascii="Arial" w:eastAsia="Batang" w:hAnsi="Arial" w:cs="Arial"/>
          <w:b/>
          <w:bCs/>
          <w:lang w:val="en-GB"/>
        </w:rPr>
        <w:t>Toulouse, France, November 14</w:t>
      </w:r>
      <w:r w:rsidRPr="008C79C5">
        <w:rPr>
          <w:rFonts w:ascii="Arial" w:eastAsia="Batang" w:hAnsi="Arial" w:cs="Arial"/>
          <w:b/>
          <w:bCs/>
          <w:vertAlign w:val="superscript"/>
          <w:lang w:val="en-GB"/>
        </w:rPr>
        <w:t>th</w:t>
      </w:r>
      <w:r w:rsidRPr="008C79C5">
        <w:rPr>
          <w:rFonts w:ascii="Arial" w:eastAsia="Batang" w:hAnsi="Arial" w:cs="Arial"/>
          <w:b/>
          <w:bCs/>
          <w:lang w:val="en-GB"/>
        </w:rPr>
        <w:t xml:space="preserve"> – 18</w:t>
      </w:r>
      <w:r w:rsidRPr="008C79C5">
        <w:rPr>
          <w:rFonts w:ascii="Arial" w:eastAsia="Batang" w:hAnsi="Arial" w:cs="Arial"/>
          <w:b/>
          <w:bCs/>
          <w:vertAlign w:val="superscript"/>
          <w:lang w:val="en-GB"/>
        </w:rPr>
        <w:t>th</w:t>
      </w:r>
      <w:r w:rsidRPr="008C79C5">
        <w:rPr>
          <w:rFonts w:ascii="Arial" w:eastAsia="Batang" w:hAnsi="Arial" w:cs="Arial"/>
          <w:b/>
          <w:bCs/>
          <w:lang w:val="en-GB"/>
        </w:rPr>
        <w:t>, 2022</w:t>
      </w:r>
    </w:p>
    <w:p w:rsidR="00557396" w:rsidRPr="00013327"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644A2B">
        <w:rPr>
          <w:sz w:val="22"/>
          <w:szCs w:val="22"/>
        </w:rPr>
        <w:t>3</w:t>
      </w:r>
      <w:r w:rsidR="00122C70">
        <w:rPr>
          <w:sz w:val="22"/>
          <w:szCs w:val="22"/>
        </w:rPr>
        <w:t>.</w:t>
      </w:r>
      <w:r w:rsidR="003E15F6">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3E15F6">
        <w:rPr>
          <w:sz w:val="22"/>
          <w:szCs w:val="22"/>
        </w:rPr>
        <w:t>Enhancement</w:t>
      </w:r>
      <w:r>
        <w:rPr>
          <w:sz w:val="22"/>
          <w:szCs w:val="22"/>
        </w:rPr>
        <w:t xml:space="preserve"> of AI/ML </w:t>
      </w:r>
      <w:r w:rsidR="00122C70">
        <w:rPr>
          <w:sz w:val="22"/>
          <w:szCs w:val="22"/>
        </w:rPr>
        <w:t xml:space="preserve">based </w:t>
      </w:r>
      <w:r w:rsidR="00644A2B">
        <w:rPr>
          <w:sz w:val="22"/>
          <w:szCs w:val="22"/>
        </w:rPr>
        <w:t>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013327">
        <w:rPr>
          <w:lang w:val="en-US"/>
        </w:rPr>
        <w:t>10</w:t>
      </w:r>
      <w:r w:rsidR="000F5E0E">
        <w:rPr>
          <w:lang w:val="en-US"/>
        </w:rPr>
        <w:t>b</w:t>
      </w:r>
      <w:r>
        <w:rPr>
          <w:lang w:val="en-US"/>
        </w:rPr>
        <w:t xml:space="preserve">, the following agreements on </w:t>
      </w:r>
      <w:r w:rsidR="00A657E9">
        <w:rPr>
          <w:lang w:val="en-US"/>
        </w:rPr>
        <w:t>enhancement</w:t>
      </w:r>
      <w:r w:rsidR="00122C70">
        <w:rPr>
          <w:lang w:val="en-US"/>
        </w:rPr>
        <w:t xml:space="preserve"> of AI/ML based </w:t>
      </w:r>
      <w:r w:rsidR="00644A2B">
        <w:rPr>
          <w:lang w:val="en-US"/>
        </w:rPr>
        <w:t>BM</w:t>
      </w:r>
      <w:r>
        <w:rPr>
          <w:lang w:val="en-US"/>
        </w:rPr>
        <w:t xml:space="preserve"> have been achieved</w:t>
      </w:r>
      <w:r w:rsidR="009E64C1">
        <w:rPr>
          <w:lang w:val="en-US"/>
        </w:rPr>
        <w:t xml:space="preserve"> [1]</w:t>
      </w:r>
      <w:r>
        <w:rPr>
          <w:lang w:val="en-US"/>
        </w:rPr>
        <w:t>.</w:t>
      </w:r>
    </w:p>
    <w:tbl>
      <w:tblPr>
        <w:tblStyle w:val="TableGrid"/>
        <w:tblW w:w="0" w:type="auto"/>
        <w:tblLook w:val="04A0" w:firstRow="1" w:lastRow="0" w:firstColumn="1" w:lastColumn="0" w:noHBand="0" w:noVBand="1"/>
      </w:tblPr>
      <w:tblGrid>
        <w:gridCol w:w="9010"/>
      </w:tblGrid>
      <w:tr w:rsidR="00557396" w:rsidRPr="00013327" w:rsidTr="00557396">
        <w:tc>
          <w:tcPr>
            <w:tcW w:w="9010" w:type="dxa"/>
          </w:tcPr>
          <w:p w:rsidR="000F5E0E" w:rsidRPr="00B92692" w:rsidRDefault="000F5E0E" w:rsidP="000F5E0E">
            <w:pPr>
              <w:autoSpaceDE w:val="0"/>
              <w:autoSpaceDN w:val="0"/>
              <w:adjustRightInd w:val="0"/>
              <w:snapToGrid w:val="0"/>
              <w:spacing w:after="120"/>
              <w:jc w:val="both"/>
              <w:rPr>
                <w:sz w:val="20"/>
                <w:szCs w:val="20"/>
                <w:lang w:eastAsia="x-none"/>
              </w:rPr>
            </w:pPr>
            <w:r w:rsidRPr="00B92692">
              <w:rPr>
                <w:sz w:val="20"/>
                <w:szCs w:val="20"/>
                <w:lang w:eastAsia="x-none"/>
              </w:rPr>
              <w:t xml:space="preserve">Conclusion </w:t>
            </w:r>
          </w:p>
          <w:p w:rsidR="000F5E0E" w:rsidRPr="00B92692" w:rsidRDefault="000F5E0E" w:rsidP="000F5E0E">
            <w:pPr>
              <w:autoSpaceDE w:val="0"/>
              <w:autoSpaceDN w:val="0"/>
              <w:adjustRightInd w:val="0"/>
              <w:snapToGrid w:val="0"/>
              <w:spacing w:after="120"/>
              <w:jc w:val="both"/>
              <w:rPr>
                <w:sz w:val="20"/>
                <w:szCs w:val="20"/>
                <w:lang w:eastAsia="x-none"/>
              </w:rPr>
            </w:pPr>
            <w:r w:rsidRPr="00B92692">
              <w:rPr>
                <w:sz w:val="20"/>
                <w:szCs w:val="20"/>
                <w:lang w:eastAsia="x-none"/>
              </w:rPr>
              <w:t>For AI/ML based beam management, RAN1 has no consensus to support on studying any other sub use case in addition to BM-Case1 and BM-Case2</w:t>
            </w:r>
          </w:p>
          <w:p w:rsidR="000F5E0E" w:rsidRPr="00B92692" w:rsidRDefault="000F5E0E" w:rsidP="000F5E0E">
            <w:pPr>
              <w:autoSpaceDE w:val="0"/>
              <w:autoSpaceDN w:val="0"/>
              <w:adjustRightInd w:val="0"/>
              <w:snapToGrid w:val="0"/>
              <w:spacing w:after="120"/>
              <w:jc w:val="both"/>
              <w:rPr>
                <w:sz w:val="20"/>
                <w:szCs w:val="20"/>
                <w:lang w:eastAsia="x-none"/>
              </w:rPr>
            </w:pPr>
            <w:r w:rsidRPr="00B92692">
              <w:rPr>
                <w:sz w:val="20"/>
                <w:szCs w:val="20"/>
                <w:lang w:eastAsia="x-none"/>
              </w:rPr>
              <w:t>Note: this conclusion is independent of the discussion on the alternatives of AI/ML model inputs for BM-Case1 and BM-Case2</w:t>
            </w:r>
          </w:p>
          <w:p w:rsidR="000F5E0E" w:rsidRPr="00B92692" w:rsidRDefault="000F5E0E" w:rsidP="000F5E0E">
            <w:pPr>
              <w:ind w:left="760"/>
              <w:rPr>
                <w:rFonts w:eastAsia="DengXian"/>
                <w:sz w:val="20"/>
                <w:szCs w:val="20"/>
                <w:highlight w:val="cyan"/>
              </w:rPr>
            </w:pPr>
          </w:p>
          <w:p w:rsidR="000F5E0E" w:rsidRPr="00B92692" w:rsidRDefault="000F5E0E" w:rsidP="000F5E0E">
            <w:pPr>
              <w:autoSpaceDE w:val="0"/>
              <w:autoSpaceDN w:val="0"/>
              <w:adjustRightInd w:val="0"/>
              <w:snapToGrid w:val="0"/>
              <w:spacing w:after="120"/>
              <w:jc w:val="both"/>
              <w:rPr>
                <w:sz w:val="20"/>
                <w:szCs w:val="20"/>
                <w:lang w:eastAsia="x-none"/>
              </w:rPr>
            </w:pPr>
            <w:r w:rsidRPr="00B92692">
              <w:rPr>
                <w:sz w:val="20"/>
                <w:szCs w:val="20"/>
                <w:lang w:eastAsia="x-none"/>
              </w:rPr>
              <w:t xml:space="preserve">Conclusion </w:t>
            </w:r>
          </w:p>
          <w:p w:rsidR="000F5E0E" w:rsidRPr="00B92692" w:rsidRDefault="000F5E0E" w:rsidP="000F5E0E">
            <w:pPr>
              <w:autoSpaceDE w:val="0"/>
              <w:autoSpaceDN w:val="0"/>
              <w:adjustRightInd w:val="0"/>
              <w:snapToGrid w:val="0"/>
              <w:spacing w:after="120"/>
              <w:jc w:val="both"/>
              <w:rPr>
                <w:sz w:val="20"/>
                <w:szCs w:val="20"/>
                <w:lang w:eastAsia="x-none"/>
              </w:rPr>
            </w:pPr>
            <w:r w:rsidRPr="00B92692">
              <w:rPr>
                <w:sz w:val="20"/>
                <w:szCs w:val="20"/>
                <w:lang w:eastAsia="x-none"/>
              </w:rPr>
              <w:t>For the sub use case BM-Case1 and BM-Case2, Set B is a set of beams whose measurements are taken as inputs of the AI/ML model</w:t>
            </w:r>
          </w:p>
          <w:p w:rsidR="000F5E0E" w:rsidRPr="00B92692" w:rsidRDefault="000F5E0E" w:rsidP="000F5E0E">
            <w:pPr>
              <w:autoSpaceDE w:val="0"/>
              <w:autoSpaceDN w:val="0"/>
              <w:adjustRightInd w:val="0"/>
              <w:snapToGrid w:val="0"/>
              <w:spacing w:after="120"/>
              <w:jc w:val="both"/>
              <w:rPr>
                <w:sz w:val="20"/>
                <w:szCs w:val="20"/>
                <w:lang w:eastAsia="x-none"/>
              </w:rPr>
            </w:pPr>
          </w:p>
          <w:p w:rsidR="000F5E0E" w:rsidRPr="00B92692" w:rsidRDefault="000F5E0E" w:rsidP="000F5E0E">
            <w:pPr>
              <w:autoSpaceDE w:val="0"/>
              <w:autoSpaceDN w:val="0"/>
              <w:adjustRightInd w:val="0"/>
              <w:snapToGrid w:val="0"/>
              <w:spacing w:after="120"/>
              <w:jc w:val="both"/>
              <w:rPr>
                <w:sz w:val="20"/>
                <w:szCs w:val="20"/>
                <w:lang w:eastAsia="x-none"/>
              </w:rPr>
            </w:pPr>
          </w:p>
          <w:p w:rsidR="000F5E0E" w:rsidRPr="00B92692" w:rsidRDefault="000F5E0E" w:rsidP="000F5E0E">
            <w:pPr>
              <w:spacing w:after="120"/>
              <w:rPr>
                <w:sz w:val="20"/>
                <w:szCs w:val="20"/>
                <w:highlight w:val="green"/>
              </w:rPr>
            </w:pPr>
            <w:r w:rsidRPr="00B92692">
              <w:rPr>
                <w:rFonts w:eastAsia="SimSun"/>
                <w:kern w:val="2"/>
                <w:sz w:val="20"/>
                <w:szCs w:val="20"/>
                <w:highlight w:val="green"/>
                <w:u w:val="single"/>
              </w:rPr>
              <w:t>Agreement</w:t>
            </w:r>
          </w:p>
          <w:p w:rsidR="000F5E0E" w:rsidRPr="00B92692" w:rsidRDefault="000F5E0E" w:rsidP="000F5E0E">
            <w:pPr>
              <w:spacing w:after="120"/>
              <w:rPr>
                <w:sz w:val="20"/>
                <w:szCs w:val="20"/>
              </w:rPr>
            </w:pPr>
            <w:r w:rsidRPr="00B92692">
              <w:rPr>
                <w:sz w:val="20"/>
                <w:szCs w:val="20"/>
              </w:rPr>
              <w:t xml:space="preserve">For BM-Case1 with a UE-side AI/ML model, study the potential specification impact of L1 signaling to report the following information of AI/ML model inference to NW </w:t>
            </w:r>
          </w:p>
          <w:p w:rsidR="000F5E0E" w:rsidRPr="00B92692" w:rsidRDefault="000F5E0E" w:rsidP="000F5E0E">
            <w:pPr>
              <w:pStyle w:val="ListParagraph"/>
              <w:numPr>
                <w:ilvl w:val="0"/>
                <w:numId w:val="10"/>
              </w:numPr>
              <w:overflowPunct w:val="0"/>
              <w:autoSpaceDE w:val="0"/>
              <w:autoSpaceDN w:val="0"/>
              <w:adjustRightInd w:val="0"/>
              <w:spacing w:after="120"/>
              <w:ind w:leftChars="0"/>
              <w:contextualSpacing/>
              <w:textAlignment w:val="baseline"/>
              <w:rPr>
                <w:rFonts w:ascii="Times New Roman" w:hAnsi="Times New Roman"/>
                <w:szCs w:val="20"/>
              </w:rPr>
            </w:pPr>
            <w:r w:rsidRPr="00B92692">
              <w:rPr>
                <w:rFonts w:ascii="Times New Roman" w:eastAsia="DengXian" w:hAnsi="Times New Roman"/>
                <w:szCs w:val="20"/>
              </w:rPr>
              <w:t>The beam(s) that is based on the output of AI/ML model inference</w:t>
            </w:r>
          </w:p>
          <w:p w:rsidR="000F5E0E" w:rsidRPr="00B92692" w:rsidRDefault="000F5E0E" w:rsidP="000F5E0E">
            <w:pPr>
              <w:pStyle w:val="ListParagraph"/>
              <w:numPr>
                <w:ilvl w:val="0"/>
                <w:numId w:val="10"/>
              </w:numPr>
              <w:overflowPunct w:val="0"/>
              <w:autoSpaceDE w:val="0"/>
              <w:autoSpaceDN w:val="0"/>
              <w:adjustRightInd w:val="0"/>
              <w:spacing w:after="120"/>
              <w:ind w:leftChars="0"/>
              <w:contextualSpacing/>
              <w:textAlignment w:val="baseline"/>
              <w:rPr>
                <w:rFonts w:ascii="Times New Roman" w:hAnsi="Times New Roman"/>
                <w:szCs w:val="20"/>
              </w:rPr>
            </w:pPr>
            <w:r w:rsidRPr="00B92692">
              <w:rPr>
                <w:rFonts w:ascii="Times New Roman" w:eastAsia="DengXian" w:hAnsi="Times New Roman"/>
                <w:szCs w:val="20"/>
              </w:rPr>
              <w:t>FFS: Predicted L1-RSRP corresponding to the beam(s)</w:t>
            </w:r>
          </w:p>
          <w:p w:rsidR="000F5E0E" w:rsidRPr="00B92692" w:rsidRDefault="000F5E0E" w:rsidP="000F5E0E">
            <w:pPr>
              <w:pStyle w:val="ListParagraph"/>
              <w:numPr>
                <w:ilvl w:val="0"/>
                <w:numId w:val="10"/>
              </w:numPr>
              <w:overflowPunct w:val="0"/>
              <w:autoSpaceDE w:val="0"/>
              <w:autoSpaceDN w:val="0"/>
              <w:adjustRightInd w:val="0"/>
              <w:spacing w:after="120"/>
              <w:ind w:leftChars="0"/>
              <w:contextualSpacing/>
              <w:textAlignment w:val="baseline"/>
              <w:rPr>
                <w:rFonts w:ascii="Times New Roman" w:hAnsi="Times New Roman"/>
                <w:szCs w:val="20"/>
              </w:rPr>
            </w:pPr>
            <w:r w:rsidRPr="00B92692">
              <w:rPr>
                <w:rFonts w:ascii="Times New Roman" w:eastAsia="DengXian" w:hAnsi="Times New Roman"/>
                <w:szCs w:val="20"/>
              </w:rPr>
              <w:t>FFS: other information</w:t>
            </w:r>
          </w:p>
          <w:p w:rsidR="000F5E0E" w:rsidRPr="00B92692" w:rsidRDefault="000F5E0E" w:rsidP="000F5E0E">
            <w:pPr>
              <w:autoSpaceDE w:val="0"/>
              <w:autoSpaceDN w:val="0"/>
              <w:adjustRightInd w:val="0"/>
              <w:snapToGrid w:val="0"/>
              <w:spacing w:after="120"/>
              <w:jc w:val="both"/>
              <w:rPr>
                <w:sz w:val="20"/>
                <w:szCs w:val="20"/>
                <w:lang w:eastAsia="x-none"/>
              </w:rPr>
            </w:pPr>
          </w:p>
          <w:p w:rsidR="000F5E0E" w:rsidRPr="00B92692" w:rsidRDefault="000F5E0E" w:rsidP="000F5E0E">
            <w:pPr>
              <w:spacing w:after="120"/>
              <w:rPr>
                <w:sz w:val="20"/>
                <w:szCs w:val="20"/>
                <w:highlight w:val="green"/>
              </w:rPr>
            </w:pPr>
            <w:r w:rsidRPr="00B92692">
              <w:rPr>
                <w:rFonts w:eastAsia="SimSun"/>
                <w:kern w:val="2"/>
                <w:sz w:val="20"/>
                <w:szCs w:val="20"/>
                <w:highlight w:val="green"/>
                <w:u w:val="single"/>
              </w:rPr>
              <w:t>Agreement</w:t>
            </w:r>
          </w:p>
          <w:p w:rsidR="000F5E0E" w:rsidRPr="00B92692" w:rsidRDefault="000F5E0E" w:rsidP="000F5E0E">
            <w:pPr>
              <w:spacing w:after="120"/>
              <w:rPr>
                <w:sz w:val="20"/>
                <w:szCs w:val="20"/>
              </w:rPr>
            </w:pPr>
            <w:r w:rsidRPr="00B92692">
              <w:rPr>
                <w:sz w:val="20"/>
                <w:szCs w:val="20"/>
              </w:rPr>
              <w:t>For BM-Case2 with a UE-side AI/ML model, study the potential specification impact   of L1 signaling to report the following information of AI/ML model inference to NW</w:t>
            </w:r>
          </w:p>
          <w:p w:rsidR="000F5E0E" w:rsidRPr="00B92692" w:rsidRDefault="000F5E0E" w:rsidP="000F5E0E">
            <w:pPr>
              <w:pStyle w:val="ListParagraph"/>
              <w:numPr>
                <w:ilvl w:val="0"/>
                <w:numId w:val="10"/>
              </w:numPr>
              <w:overflowPunct w:val="0"/>
              <w:autoSpaceDE w:val="0"/>
              <w:autoSpaceDN w:val="0"/>
              <w:adjustRightInd w:val="0"/>
              <w:spacing w:after="120"/>
              <w:ind w:leftChars="0"/>
              <w:contextualSpacing/>
              <w:textAlignment w:val="baseline"/>
              <w:rPr>
                <w:rFonts w:ascii="Times New Roman" w:hAnsi="Times New Roman"/>
                <w:szCs w:val="20"/>
              </w:rPr>
            </w:pPr>
            <w:r w:rsidRPr="00B92692">
              <w:rPr>
                <w:rFonts w:ascii="Times New Roman" w:eastAsia="DengXian" w:hAnsi="Times New Roman"/>
                <w:szCs w:val="20"/>
              </w:rPr>
              <w:t>The beam(s)</w:t>
            </w:r>
            <w:r w:rsidRPr="00B92692">
              <w:rPr>
                <w:rFonts w:ascii="Times New Roman" w:hAnsi="Times New Roman"/>
                <w:szCs w:val="20"/>
              </w:rPr>
              <w:t xml:space="preserve"> </w:t>
            </w:r>
            <w:r w:rsidRPr="00B92692">
              <w:rPr>
                <w:rFonts w:ascii="Times New Roman" w:eastAsia="DengXian" w:hAnsi="Times New Roman"/>
                <w:szCs w:val="20"/>
              </w:rPr>
              <w:t>of N future time instance(s) that is based on the output of AI/ML model inference</w:t>
            </w:r>
          </w:p>
          <w:p w:rsidR="000F5E0E" w:rsidRPr="00B92692" w:rsidRDefault="000F5E0E" w:rsidP="000F5E0E">
            <w:pPr>
              <w:pStyle w:val="ListParagraph"/>
              <w:numPr>
                <w:ilvl w:val="1"/>
                <w:numId w:val="10"/>
              </w:numPr>
              <w:overflowPunct w:val="0"/>
              <w:autoSpaceDE w:val="0"/>
              <w:autoSpaceDN w:val="0"/>
              <w:adjustRightInd w:val="0"/>
              <w:spacing w:after="120"/>
              <w:ind w:leftChars="0"/>
              <w:contextualSpacing/>
              <w:textAlignment w:val="baseline"/>
              <w:rPr>
                <w:rFonts w:ascii="Times New Roman" w:hAnsi="Times New Roman"/>
                <w:szCs w:val="20"/>
              </w:rPr>
            </w:pPr>
            <w:r w:rsidRPr="00B92692">
              <w:rPr>
                <w:rFonts w:ascii="Times New Roman" w:hAnsi="Times New Roman"/>
                <w:szCs w:val="20"/>
              </w:rPr>
              <w:t>FFS: value of N</w:t>
            </w:r>
          </w:p>
          <w:p w:rsidR="000F5E0E" w:rsidRPr="00B92692" w:rsidRDefault="000F5E0E" w:rsidP="000F5E0E">
            <w:pPr>
              <w:pStyle w:val="ListParagraph"/>
              <w:numPr>
                <w:ilvl w:val="0"/>
                <w:numId w:val="10"/>
              </w:numPr>
              <w:overflowPunct w:val="0"/>
              <w:autoSpaceDE w:val="0"/>
              <w:autoSpaceDN w:val="0"/>
              <w:adjustRightInd w:val="0"/>
              <w:spacing w:after="120"/>
              <w:ind w:leftChars="0"/>
              <w:contextualSpacing/>
              <w:textAlignment w:val="baseline"/>
              <w:rPr>
                <w:rFonts w:ascii="Times New Roman" w:hAnsi="Times New Roman"/>
                <w:szCs w:val="20"/>
              </w:rPr>
            </w:pPr>
            <w:r w:rsidRPr="00B92692">
              <w:rPr>
                <w:rFonts w:ascii="Times New Roman" w:eastAsia="DengXian" w:hAnsi="Times New Roman"/>
                <w:szCs w:val="20"/>
              </w:rPr>
              <w:t>FFS: Predicted L1-RSRP corresponding to the beam(s)</w:t>
            </w:r>
          </w:p>
          <w:p w:rsidR="000F5E0E" w:rsidRPr="00B92692" w:rsidRDefault="000F5E0E" w:rsidP="000F5E0E">
            <w:pPr>
              <w:pStyle w:val="ListParagraph"/>
              <w:numPr>
                <w:ilvl w:val="0"/>
                <w:numId w:val="10"/>
              </w:numPr>
              <w:overflowPunct w:val="0"/>
              <w:autoSpaceDE w:val="0"/>
              <w:autoSpaceDN w:val="0"/>
              <w:adjustRightInd w:val="0"/>
              <w:spacing w:after="120"/>
              <w:ind w:leftChars="0"/>
              <w:contextualSpacing/>
              <w:textAlignment w:val="baseline"/>
              <w:rPr>
                <w:rFonts w:ascii="Times New Roman" w:hAnsi="Times New Roman"/>
                <w:szCs w:val="20"/>
              </w:rPr>
            </w:pPr>
            <w:r w:rsidRPr="00B92692">
              <w:rPr>
                <w:rFonts w:ascii="Times New Roman" w:hAnsi="Times New Roman"/>
                <w:szCs w:val="20"/>
              </w:rPr>
              <w:t>Information about the timestamp corresponding the reported beam(s)</w:t>
            </w:r>
          </w:p>
          <w:p w:rsidR="000F5E0E" w:rsidRPr="00B92692" w:rsidRDefault="000F5E0E" w:rsidP="000F5E0E">
            <w:pPr>
              <w:pStyle w:val="ListParagraph"/>
              <w:numPr>
                <w:ilvl w:val="1"/>
                <w:numId w:val="10"/>
              </w:numPr>
              <w:overflowPunct w:val="0"/>
              <w:autoSpaceDE w:val="0"/>
              <w:autoSpaceDN w:val="0"/>
              <w:adjustRightInd w:val="0"/>
              <w:spacing w:after="120"/>
              <w:ind w:leftChars="0"/>
              <w:contextualSpacing/>
              <w:textAlignment w:val="baseline"/>
              <w:rPr>
                <w:rFonts w:ascii="Times New Roman" w:hAnsi="Times New Roman"/>
                <w:szCs w:val="20"/>
              </w:rPr>
            </w:pPr>
            <w:r w:rsidRPr="00B92692">
              <w:rPr>
                <w:rFonts w:ascii="Times New Roman" w:hAnsi="Times New Roman"/>
                <w:szCs w:val="20"/>
              </w:rPr>
              <w:t>FFS: explicit or implicit</w:t>
            </w:r>
          </w:p>
          <w:p w:rsidR="000F5E0E" w:rsidRPr="00B92692" w:rsidRDefault="000F5E0E" w:rsidP="000F5E0E">
            <w:pPr>
              <w:pStyle w:val="ListParagraph"/>
              <w:numPr>
                <w:ilvl w:val="0"/>
                <w:numId w:val="10"/>
              </w:numPr>
              <w:overflowPunct w:val="0"/>
              <w:autoSpaceDE w:val="0"/>
              <w:autoSpaceDN w:val="0"/>
              <w:adjustRightInd w:val="0"/>
              <w:spacing w:after="120"/>
              <w:ind w:leftChars="0"/>
              <w:contextualSpacing/>
              <w:textAlignment w:val="baseline"/>
              <w:rPr>
                <w:rFonts w:ascii="Times New Roman" w:hAnsi="Times New Roman"/>
                <w:szCs w:val="20"/>
              </w:rPr>
            </w:pPr>
            <w:r w:rsidRPr="00B92692">
              <w:rPr>
                <w:rFonts w:ascii="Times New Roman" w:eastAsia="DengXian" w:hAnsi="Times New Roman"/>
                <w:szCs w:val="20"/>
              </w:rPr>
              <w:t>FFS: other information</w:t>
            </w:r>
          </w:p>
          <w:p w:rsidR="000F5E0E" w:rsidRPr="00B92692" w:rsidRDefault="000F5E0E" w:rsidP="000F5E0E">
            <w:pPr>
              <w:autoSpaceDE w:val="0"/>
              <w:autoSpaceDN w:val="0"/>
              <w:adjustRightInd w:val="0"/>
              <w:snapToGrid w:val="0"/>
              <w:spacing w:after="120"/>
              <w:jc w:val="both"/>
              <w:rPr>
                <w:sz w:val="20"/>
                <w:szCs w:val="20"/>
                <w:lang w:eastAsia="x-none"/>
              </w:rPr>
            </w:pPr>
          </w:p>
          <w:p w:rsidR="000F5E0E" w:rsidRPr="00B92692" w:rsidRDefault="000F5E0E" w:rsidP="000F5E0E">
            <w:pPr>
              <w:spacing w:after="120"/>
              <w:rPr>
                <w:rFonts w:eastAsia="SimSun"/>
                <w:kern w:val="2"/>
                <w:sz w:val="20"/>
                <w:szCs w:val="20"/>
                <w:highlight w:val="green"/>
              </w:rPr>
            </w:pPr>
            <w:r w:rsidRPr="00B92692">
              <w:rPr>
                <w:rFonts w:eastAsia="SimSun"/>
                <w:kern w:val="2"/>
                <w:sz w:val="20"/>
                <w:szCs w:val="20"/>
                <w:highlight w:val="green"/>
                <w:u w:val="single"/>
              </w:rPr>
              <w:t>Agreement</w:t>
            </w:r>
          </w:p>
          <w:p w:rsidR="000F5E0E" w:rsidRPr="00B92692" w:rsidRDefault="000F5E0E" w:rsidP="000F5E0E">
            <w:pPr>
              <w:spacing w:after="120"/>
              <w:rPr>
                <w:sz w:val="20"/>
                <w:szCs w:val="20"/>
              </w:rPr>
            </w:pPr>
            <w:r w:rsidRPr="00B92692">
              <w:rPr>
                <w:sz w:val="20"/>
                <w:szCs w:val="20"/>
              </w:rPr>
              <w:t xml:space="preserve">For BM-Case1 and BM-Case2 with a UE-side AI/ML model, study the following alternatives for model monitoring with potential down-selection: </w:t>
            </w:r>
          </w:p>
          <w:p w:rsidR="000F5E0E" w:rsidRPr="00B92692" w:rsidRDefault="000F5E0E" w:rsidP="000F5E0E">
            <w:pPr>
              <w:pStyle w:val="ListBullet"/>
              <w:widowControl/>
              <w:numPr>
                <w:ilvl w:val="0"/>
                <w:numId w:val="11"/>
              </w:numPr>
              <w:ind w:firstLineChars="0"/>
              <w:jc w:val="left"/>
              <w:rPr>
                <w:rFonts w:eastAsia="Yu Mincho"/>
              </w:rPr>
            </w:pPr>
            <w:r w:rsidRPr="00B92692">
              <w:t>Atl1. UE-side Model monitoring</w:t>
            </w:r>
          </w:p>
          <w:p w:rsidR="000F5E0E" w:rsidRPr="00B92692" w:rsidRDefault="000F5E0E" w:rsidP="000F5E0E">
            <w:pPr>
              <w:pStyle w:val="ListParagraph"/>
              <w:numPr>
                <w:ilvl w:val="1"/>
                <w:numId w:val="11"/>
              </w:numPr>
              <w:ind w:leftChars="0"/>
              <w:contextualSpacing/>
              <w:rPr>
                <w:rFonts w:ascii="Times New Roman" w:eastAsia="Yu Mincho" w:hAnsi="Times New Roman"/>
                <w:szCs w:val="20"/>
                <w:lang w:eastAsia="ja-JP"/>
              </w:rPr>
            </w:pPr>
            <w:r w:rsidRPr="00B92692">
              <w:rPr>
                <w:rFonts w:ascii="Times New Roman" w:eastAsia="Yu Mincho" w:hAnsi="Times New Roman"/>
                <w:szCs w:val="20"/>
                <w:lang w:eastAsia="ja-JP"/>
              </w:rPr>
              <w:t xml:space="preserve">UE monitors the performance metric(s) </w:t>
            </w:r>
          </w:p>
          <w:p w:rsidR="000F5E0E" w:rsidRPr="00B92692" w:rsidRDefault="000F5E0E" w:rsidP="000F5E0E">
            <w:pPr>
              <w:pStyle w:val="ListParagraph"/>
              <w:numPr>
                <w:ilvl w:val="1"/>
                <w:numId w:val="11"/>
              </w:numPr>
              <w:ind w:leftChars="0"/>
              <w:contextualSpacing/>
              <w:rPr>
                <w:rFonts w:ascii="Times New Roman" w:eastAsia="Yu Mincho" w:hAnsi="Times New Roman"/>
                <w:szCs w:val="20"/>
              </w:rPr>
            </w:pPr>
            <w:r w:rsidRPr="00B92692">
              <w:rPr>
                <w:rFonts w:ascii="Times New Roman" w:eastAsia="Yu Mincho" w:hAnsi="Times New Roman"/>
                <w:szCs w:val="20"/>
                <w:lang w:eastAsia="ja-JP"/>
              </w:rPr>
              <w:lastRenderedPageBreak/>
              <w:t>UE makes decision(s) of model selection/activation/ deactivation/switching/fallback operation</w:t>
            </w:r>
          </w:p>
          <w:p w:rsidR="000F5E0E" w:rsidRPr="00B92692" w:rsidRDefault="000F5E0E" w:rsidP="000F5E0E">
            <w:pPr>
              <w:pStyle w:val="ListBullet"/>
              <w:widowControl/>
              <w:numPr>
                <w:ilvl w:val="0"/>
                <w:numId w:val="11"/>
              </w:numPr>
              <w:ind w:firstLineChars="0"/>
              <w:jc w:val="left"/>
              <w:rPr>
                <w:rFonts w:eastAsia="Yu Mincho"/>
              </w:rPr>
            </w:pPr>
            <w:r w:rsidRPr="00B92692">
              <w:t>Atl2. NW-side Model monitoring</w:t>
            </w:r>
          </w:p>
          <w:p w:rsidR="000F5E0E" w:rsidRPr="00B92692" w:rsidRDefault="000F5E0E" w:rsidP="000F5E0E">
            <w:pPr>
              <w:pStyle w:val="ListParagraph"/>
              <w:numPr>
                <w:ilvl w:val="1"/>
                <w:numId w:val="11"/>
              </w:numPr>
              <w:ind w:leftChars="0"/>
              <w:contextualSpacing/>
              <w:rPr>
                <w:rFonts w:ascii="Times New Roman" w:eastAsia="Yu Mincho" w:hAnsi="Times New Roman"/>
                <w:szCs w:val="20"/>
                <w:lang w:eastAsia="ja-JP"/>
              </w:rPr>
            </w:pPr>
            <w:r w:rsidRPr="00B92692">
              <w:rPr>
                <w:rFonts w:ascii="Times New Roman" w:eastAsia="Yu Mincho" w:hAnsi="Times New Roman"/>
                <w:szCs w:val="20"/>
                <w:lang w:eastAsia="ja-JP"/>
              </w:rPr>
              <w:t xml:space="preserve">NW monitors the performance metric(s) </w:t>
            </w:r>
          </w:p>
          <w:p w:rsidR="000F5E0E" w:rsidRPr="00B92692" w:rsidRDefault="000F5E0E" w:rsidP="000F5E0E">
            <w:pPr>
              <w:pStyle w:val="ListParagraph"/>
              <w:numPr>
                <w:ilvl w:val="1"/>
                <w:numId w:val="11"/>
              </w:numPr>
              <w:ind w:leftChars="0"/>
              <w:contextualSpacing/>
              <w:rPr>
                <w:rFonts w:ascii="Times New Roman" w:eastAsia="Yu Mincho" w:hAnsi="Times New Roman"/>
                <w:szCs w:val="20"/>
              </w:rPr>
            </w:pPr>
            <w:r w:rsidRPr="00B92692">
              <w:rPr>
                <w:rFonts w:ascii="Times New Roman" w:eastAsia="Yu Mincho" w:hAnsi="Times New Roman"/>
                <w:szCs w:val="20"/>
                <w:lang w:eastAsia="ja-JP"/>
              </w:rPr>
              <w:t>NW makes decision(s) of model selection/activation/ deactivation/switching/ fallback operation</w:t>
            </w:r>
          </w:p>
          <w:p w:rsidR="000F5E0E" w:rsidRPr="00B92692" w:rsidRDefault="000F5E0E" w:rsidP="000F5E0E">
            <w:pPr>
              <w:pStyle w:val="ListBullet"/>
              <w:widowControl/>
              <w:numPr>
                <w:ilvl w:val="0"/>
                <w:numId w:val="11"/>
              </w:numPr>
              <w:ind w:firstLineChars="0"/>
              <w:jc w:val="left"/>
              <w:rPr>
                <w:rFonts w:eastAsia="Yu Mincho"/>
              </w:rPr>
            </w:pPr>
            <w:r w:rsidRPr="00B92692">
              <w:rPr>
                <w:rFonts w:eastAsia="Yu Mincho"/>
              </w:rPr>
              <w:t>Alt3. Hybrid model monitoring</w:t>
            </w:r>
          </w:p>
          <w:p w:rsidR="000F5E0E" w:rsidRPr="00B92692" w:rsidRDefault="000F5E0E" w:rsidP="000F5E0E">
            <w:pPr>
              <w:pStyle w:val="ListParagraph"/>
              <w:numPr>
                <w:ilvl w:val="1"/>
                <w:numId w:val="11"/>
              </w:numPr>
              <w:ind w:leftChars="0"/>
              <w:contextualSpacing/>
              <w:rPr>
                <w:rFonts w:ascii="Times New Roman" w:eastAsia="Yu Mincho" w:hAnsi="Times New Roman"/>
                <w:szCs w:val="20"/>
                <w:lang w:eastAsia="ja-JP"/>
              </w:rPr>
            </w:pPr>
            <w:r w:rsidRPr="00B92692">
              <w:rPr>
                <w:rFonts w:ascii="Times New Roman" w:eastAsia="Yu Mincho" w:hAnsi="Times New Roman"/>
                <w:szCs w:val="20"/>
                <w:lang w:eastAsia="ja-JP"/>
              </w:rPr>
              <w:t xml:space="preserve">UE monitors the performance metric(s) </w:t>
            </w:r>
          </w:p>
          <w:p w:rsidR="000F5E0E" w:rsidRPr="00B92692" w:rsidRDefault="000F5E0E" w:rsidP="000F5E0E">
            <w:pPr>
              <w:pStyle w:val="ListParagraph"/>
              <w:numPr>
                <w:ilvl w:val="1"/>
                <w:numId w:val="11"/>
              </w:numPr>
              <w:ind w:leftChars="0"/>
              <w:contextualSpacing/>
              <w:rPr>
                <w:rFonts w:ascii="Times New Roman" w:eastAsia="Yu Mincho" w:hAnsi="Times New Roman"/>
                <w:szCs w:val="20"/>
              </w:rPr>
            </w:pPr>
            <w:r w:rsidRPr="00B92692">
              <w:rPr>
                <w:rFonts w:ascii="Times New Roman" w:eastAsia="Yu Mincho" w:hAnsi="Times New Roman"/>
                <w:szCs w:val="20"/>
                <w:lang w:eastAsia="ja-JP"/>
              </w:rPr>
              <w:t>NW makes decision(s) of model selection/activation/ deactivation/switching/ fallback operation</w:t>
            </w:r>
          </w:p>
          <w:p w:rsidR="000F5E0E" w:rsidRPr="00B92692" w:rsidRDefault="000F5E0E" w:rsidP="000F5E0E">
            <w:pPr>
              <w:autoSpaceDE w:val="0"/>
              <w:autoSpaceDN w:val="0"/>
              <w:adjustRightInd w:val="0"/>
              <w:snapToGrid w:val="0"/>
              <w:spacing w:after="120"/>
              <w:jc w:val="both"/>
              <w:rPr>
                <w:sz w:val="20"/>
                <w:szCs w:val="20"/>
                <w:lang w:eastAsia="x-none"/>
              </w:rPr>
            </w:pPr>
          </w:p>
          <w:p w:rsidR="000F5E0E" w:rsidRPr="00B92692" w:rsidRDefault="000F5E0E" w:rsidP="000F5E0E">
            <w:pPr>
              <w:widowControl w:val="0"/>
              <w:spacing w:afterLines="50" w:after="120"/>
              <w:jc w:val="both"/>
              <w:rPr>
                <w:rStyle w:val="Heading4Char"/>
                <w:rFonts w:eastAsia="SimSun"/>
                <w:i/>
                <w:iCs/>
                <w:sz w:val="20"/>
                <w:szCs w:val="20"/>
                <w:u w:val="single"/>
              </w:rPr>
            </w:pPr>
          </w:p>
          <w:p w:rsidR="000F5E0E" w:rsidRPr="00B92692" w:rsidRDefault="000F5E0E" w:rsidP="000F5E0E">
            <w:pPr>
              <w:shd w:val="clear" w:color="auto" w:fill="FFFFFF"/>
              <w:spacing w:after="120"/>
              <w:jc w:val="both"/>
              <w:rPr>
                <w:sz w:val="20"/>
                <w:szCs w:val="20"/>
                <w:highlight w:val="darkYellow"/>
              </w:rPr>
            </w:pPr>
            <w:r w:rsidRPr="00B92692">
              <w:rPr>
                <w:sz w:val="20"/>
                <w:szCs w:val="20"/>
                <w:highlight w:val="darkYellow"/>
              </w:rPr>
              <w:t>Working Assumption</w:t>
            </w:r>
          </w:p>
          <w:p w:rsidR="000F5E0E" w:rsidRPr="00B92692" w:rsidRDefault="000F5E0E" w:rsidP="000F5E0E">
            <w:pPr>
              <w:shd w:val="clear" w:color="auto" w:fill="FFFFFF"/>
              <w:spacing w:after="120"/>
              <w:jc w:val="both"/>
              <w:rPr>
                <w:sz w:val="20"/>
                <w:szCs w:val="20"/>
              </w:rPr>
            </w:pPr>
            <w:r w:rsidRPr="00B92692">
              <w:rPr>
                <w:sz w:val="20"/>
                <w:szCs w:val="20"/>
              </w:rPr>
              <w:t>For BM-Case1 and BM-Case2 with a network-side AI/ML model, study the following L1 beam reporting enhancement for AI/ML model inference</w:t>
            </w:r>
          </w:p>
          <w:p w:rsidR="000F5E0E" w:rsidRPr="00B92692" w:rsidRDefault="000F5E0E" w:rsidP="000F5E0E">
            <w:pPr>
              <w:numPr>
                <w:ilvl w:val="0"/>
                <w:numId w:val="12"/>
              </w:numPr>
              <w:shd w:val="clear" w:color="auto" w:fill="FFFFFF"/>
              <w:spacing w:after="120"/>
              <w:rPr>
                <w:rFonts w:eastAsia="DengXian"/>
                <w:color w:val="000000"/>
                <w:sz w:val="20"/>
                <w:szCs w:val="20"/>
              </w:rPr>
            </w:pPr>
            <w:r w:rsidRPr="00B92692">
              <w:rPr>
                <w:rFonts w:eastAsia="DengXian"/>
                <w:color w:val="000000"/>
                <w:sz w:val="20"/>
                <w:szCs w:val="20"/>
              </w:rPr>
              <w:t>UE to report the measurement results of more than 4 beams in one reporting instance</w:t>
            </w:r>
          </w:p>
          <w:p w:rsidR="000F5E0E" w:rsidRPr="00B92692" w:rsidRDefault="000F5E0E" w:rsidP="000F5E0E">
            <w:pPr>
              <w:numPr>
                <w:ilvl w:val="0"/>
                <w:numId w:val="12"/>
              </w:numPr>
              <w:shd w:val="clear" w:color="auto" w:fill="FFFFFF"/>
              <w:spacing w:after="120"/>
              <w:rPr>
                <w:rFonts w:eastAsia="DengXian"/>
                <w:color w:val="000000"/>
                <w:sz w:val="20"/>
                <w:szCs w:val="20"/>
              </w:rPr>
            </w:pPr>
            <w:r w:rsidRPr="00B92692">
              <w:rPr>
                <w:rFonts w:eastAsia="DengXian"/>
                <w:color w:val="000000"/>
                <w:sz w:val="20"/>
                <w:szCs w:val="20"/>
              </w:rPr>
              <w:t>Other L1 reporting enhancements can be considered</w:t>
            </w:r>
          </w:p>
          <w:p w:rsidR="000F5E0E" w:rsidRPr="00B92692" w:rsidRDefault="000F5E0E" w:rsidP="000F5E0E">
            <w:pPr>
              <w:shd w:val="clear" w:color="auto" w:fill="FFFFFF"/>
              <w:spacing w:after="120"/>
              <w:jc w:val="both"/>
              <w:rPr>
                <w:sz w:val="20"/>
                <w:szCs w:val="20"/>
                <w:highlight w:val="green"/>
              </w:rPr>
            </w:pPr>
            <w:r w:rsidRPr="00B92692">
              <w:rPr>
                <w:sz w:val="20"/>
                <w:szCs w:val="20"/>
                <w:highlight w:val="green"/>
              </w:rPr>
              <w:t>Agreement</w:t>
            </w:r>
          </w:p>
          <w:p w:rsidR="000F5E0E" w:rsidRPr="00B92692" w:rsidRDefault="000F5E0E" w:rsidP="000F5E0E">
            <w:pPr>
              <w:shd w:val="clear" w:color="auto" w:fill="FFFFFF"/>
              <w:spacing w:after="120"/>
              <w:jc w:val="both"/>
              <w:rPr>
                <w:sz w:val="20"/>
                <w:szCs w:val="20"/>
              </w:rPr>
            </w:pPr>
            <w:r w:rsidRPr="00B92692">
              <w:rPr>
                <w:sz w:val="20"/>
                <w:szCs w:val="20"/>
              </w:rPr>
              <w:t>For BM-Case1 and BM-Case2 with a network-side AI/ML model, study the NW-side model monitoring:</w:t>
            </w:r>
          </w:p>
          <w:p w:rsidR="000F5E0E" w:rsidRPr="00B92692" w:rsidRDefault="000F5E0E" w:rsidP="000F5E0E">
            <w:pPr>
              <w:numPr>
                <w:ilvl w:val="0"/>
                <w:numId w:val="12"/>
              </w:numPr>
              <w:shd w:val="clear" w:color="auto" w:fill="FFFFFF"/>
              <w:spacing w:after="120"/>
              <w:rPr>
                <w:rFonts w:eastAsia="DengXian"/>
                <w:color w:val="000000"/>
                <w:sz w:val="20"/>
                <w:szCs w:val="20"/>
              </w:rPr>
            </w:pPr>
            <w:r w:rsidRPr="00B92692">
              <w:rPr>
                <w:rFonts w:eastAsia="DengXian"/>
                <w:color w:val="000000"/>
                <w:sz w:val="20"/>
                <w:szCs w:val="20"/>
              </w:rPr>
              <w:t>NW monitors the performance metric(s) and makes decision(s) of model selection/activation/ deactivation/switching/ fallback operation</w:t>
            </w:r>
          </w:p>
          <w:p w:rsidR="000F5E0E" w:rsidRPr="00B92692" w:rsidRDefault="000F5E0E" w:rsidP="000F5E0E">
            <w:pPr>
              <w:shd w:val="clear" w:color="auto" w:fill="FFFFFF"/>
              <w:spacing w:after="120"/>
              <w:jc w:val="both"/>
              <w:rPr>
                <w:sz w:val="20"/>
                <w:szCs w:val="20"/>
                <w:highlight w:val="green"/>
              </w:rPr>
            </w:pPr>
            <w:r w:rsidRPr="00B92692">
              <w:rPr>
                <w:sz w:val="20"/>
                <w:szCs w:val="20"/>
                <w:highlight w:val="green"/>
              </w:rPr>
              <w:t>Agreement</w:t>
            </w:r>
          </w:p>
          <w:p w:rsidR="000F5E0E" w:rsidRPr="00B92692" w:rsidRDefault="000F5E0E" w:rsidP="000F5E0E">
            <w:pPr>
              <w:shd w:val="clear" w:color="auto" w:fill="FFFFFF"/>
              <w:spacing w:after="120"/>
              <w:jc w:val="both"/>
              <w:rPr>
                <w:sz w:val="20"/>
                <w:szCs w:val="20"/>
              </w:rPr>
            </w:pPr>
            <w:r w:rsidRPr="00B92692">
              <w:rPr>
                <w:sz w:val="20"/>
                <w:szCs w:val="20"/>
              </w:rPr>
              <w:t>Regarding NW-side model monitoring for a network-side AI/ML model of BM-Case1 and BM-Case2, study the potential specification impacts from the following aspects</w:t>
            </w:r>
          </w:p>
          <w:p w:rsidR="000F5E0E" w:rsidRPr="00B92692" w:rsidRDefault="000F5E0E" w:rsidP="000F5E0E">
            <w:pPr>
              <w:numPr>
                <w:ilvl w:val="0"/>
                <w:numId w:val="12"/>
              </w:numPr>
              <w:shd w:val="clear" w:color="auto" w:fill="FFFFFF"/>
              <w:spacing w:after="120"/>
              <w:rPr>
                <w:rFonts w:eastAsia="DengXian"/>
                <w:color w:val="000000"/>
                <w:sz w:val="20"/>
                <w:szCs w:val="20"/>
              </w:rPr>
            </w:pPr>
            <w:r w:rsidRPr="00B92692">
              <w:rPr>
                <w:rFonts w:eastAsia="DengXian"/>
                <w:color w:val="000000"/>
                <w:sz w:val="20"/>
                <w:szCs w:val="20"/>
              </w:rPr>
              <w:t> Beam measurement and report for model monitoring</w:t>
            </w:r>
          </w:p>
          <w:p w:rsidR="000F5E0E" w:rsidRPr="00B92692" w:rsidRDefault="000F5E0E" w:rsidP="000F5E0E">
            <w:pPr>
              <w:numPr>
                <w:ilvl w:val="0"/>
                <w:numId w:val="12"/>
              </w:numPr>
              <w:shd w:val="clear" w:color="auto" w:fill="FFFFFF"/>
              <w:spacing w:after="120"/>
              <w:rPr>
                <w:rFonts w:eastAsia="DengXian"/>
                <w:color w:val="000000"/>
                <w:sz w:val="20"/>
                <w:szCs w:val="20"/>
              </w:rPr>
            </w:pPr>
            <w:r w:rsidRPr="00B92692">
              <w:rPr>
                <w:rFonts w:eastAsia="DengXian"/>
                <w:color w:val="000000"/>
                <w:sz w:val="20"/>
                <w:szCs w:val="20"/>
              </w:rPr>
              <w:t>Note: This may or may not have specification impact.</w:t>
            </w:r>
          </w:p>
          <w:p w:rsidR="00557396" w:rsidRPr="00013327" w:rsidRDefault="00557396" w:rsidP="00A657E9">
            <w:pPr>
              <w:shd w:val="clear" w:color="auto" w:fill="FFFFFF"/>
              <w:jc w:val="both"/>
              <w:rPr>
                <w:iCs/>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3407F1">
        <w:rPr>
          <w:lang w:val="en-US"/>
        </w:rPr>
        <w:t>enhancement</w:t>
      </w:r>
      <w:r w:rsidR="0050593E">
        <w:rPr>
          <w:lang w:val="en-US"/>
        </w:rPr>
        <w:t xml:space="preserve"> of AI/ML </w:t>
      </w:r>
      <w:r w:rsidR="009E5063">
        <w:rPr>
          <w:lang w:val="en-US"/>
        </w:rPr>
        <w:t xml:space="preserve">based </w:t>
      </w:r>
      <w:r w:rsidR="00644A2B">
        <w:rPr>
          <w:lang w:val="en-US"/>
        </w:rPr>
        <w:t>BM</w:t>
      </w:r>
      <w:r>
        <w:rPr>
          <w:lang w:val="en-US"/>
        </w:rPr>
        <w:t>.</w:t>
      </w:r>
    </w:p>
    <w:p w:rsidR="00557396" w:rsidRDefault="003407F1" w:rsidP="00557396">
      <w:pPr>
        <w:pStyle w:val="Heading1"/>
      </w:pPr>
      <w:r>
        <w:t>Spatial-domain beam prediction</w:t>
      </w:r>
    </w:p>
    <w:p w:rsidR="00346E6B" w:rsidRDefault="003407F1" w:rsidP="00346E6B">
      <w:pPr>
        <w:pStyle w:val="Heading2"/>
      </w:pPr>
      <w:r>
        <w:t>Input</w:t>
      </w:r>
    </w:p>
    <w:p w:rsidR="00644A2B" w:rsidRDefault="003407F1" w:rsidP="00557396">
      <w:pPr>
        <w:pStyle w:val="0Maintext"/>
        <w:spacing w:after="120" w:afterAutospacing="0" w:line="240" w:lineRule="auto"/>
        <w:ind w:firstLine="0"/>
        <w:rPr>
          <w:lang w:val="en-US" w:eastAsia="zh-CN"/>
        </w:rPr>
      </w:pPr>
      <w:r>
        <w:rPr>
          <w:lang w:val="en-US" w:eastAsia="zh-CN"/>
        </w:rPr>
        <w:t>In RAN1 #109, the following alternatives on input for spatial domain beam prediction were agreed.</w:t>
      </w:r>
    </w:p>
    <w:tbl>
      <w:tblPr>
        <w:tblStyle w:val="TableGrid"/>
        <w:tblW w:w="0" w:type="auto"/>
        <w:tblLook w:val="04A0" w:firstRow="1" w:lastRow="0" w:firstColumn="1" w:lastColumn="0" w:noHBand="0" w:noVBand="1"/>
      </w:tblPr>
      <w:tblGrid>
        <w:gridCol w:w="9010"/>
      </w:tblGrid>
      <w:tr w:rsidR="003407F1" w:rsidTr="003407F1">
        <w:tc>
          <w:tcPr>
            <w:tcW w:w="9010" w:type="dxa"/>
          </w:tcPr>
          <w:p w:rsidR="003407F1" w:rsidRPr="00A657E9" w:rsidRDefault="003407F1" w:rsidP="003407F1">
            <w:pPr>
              <w:shd w:val="clear" w:color="auto" w:fill="FFFFFF"/>
              <w:spacing w:after="120"/>
              <w:jc w:val="both"/>
              <w:rPr>
                <w:sz w:val="20"/>
                <w:szCs w:val="20"/>
                <w:lang w:eastAsia="x-none"/>
              </w:rPr>
            </w:pPr>
            <w:r w:rsidRPr="00A657E9">
              <w:rPr>
                <w:sz w:val="20"/>
                <w:szCs w:val="20"/>
                <w:lang w:eastAsia="x-none"/>
              </w:rPr>
              <w:t xml:space="preserve">Conclusion </w:t>
            </w:r>
          </w:p>
          <w:p w:rsidR="003407F1" w:rsidRPr="00A657E9" w:rsidRDefault="003407F1" w:rsidP="003407F1">
            <w:pPr>
              <w:spacing w:after="120"/>
              <w:rPr>
                <w:sz w:val="20"/>
                <w:szCs w:val="20"/>
                <w:lang w:eastAsia="x-none"/>
              </w:rPr>
            </w:pPr>
            <w:r w:rsidRPr="00A657E9">
              <w:rPr>
                <w:sz w:val="20"/>
                <w:szCs w:val="20"/>
                <w:lang w:eastAsia="x-none"/>
              </w:rPr>
              <w:t>Regarding the sub use case BM-Case1, further study the following alternatives for AI/ML input:</w:t>
            </w:r>
          </w:p>
          <w:p w:rsidR="003407F1" w:rsidRPr="00A657E9" w:rsidRDefault="003407F1">
            <w:pPr>
              <w:numPr>
                <w:ilvl w:val="0"/>
                <w:numId w:val="3"/>
              </w:numPr>
              <w:spacing w:after="120"/>
              <w:rPr>
                <w:sz w:val="20"/>
                <w:szCs w:val="20"/>
                <w:lang w:eastAsia="x-none"/>
              </w:rPr>
            </w:pPr>
            <w:r w:rsidRPr="00A657E9">
              <w:rPr>
                <w:sz w:val="20"/>
                <w:szCs w:val="20"/>
                <w:lang w:eastAsia="x-none"/>
              </w:rPr>
              <w:t>Alt.1: Only L1-RSRP measurement based on Set B</w:t>
            </w:r>
          </w:p>
          <w:p w:rsidR="003407F1" w:rsidRPr="00A657E9" w:rsidRDefault="003407F1">
            <w:pPr>
              <w:numPr>
                <w:ilvl w:val="0"/>
                <w:numId w:val="3"/>
              </w:numPr>
              <w:spacing w:after="120"/>
              <w:rPr>
                <w:sz w:val="20"/>
                <w:szCs w:val="20"/>
                <w:lang w:eastAsia="x-none"/>
              </w:rPr>
            </w:pPr>
            <w:r w:rsidRPr="00A657E9">
              <w:rPr>
                <w:sz w:val="20"/>
                <w:szCs w:val="20"/>
                <w:lang w:eastAsia="x-none"/>
              </w:rPr>
              <w:t>Alt.2: L1-RSRP measurement based on Set B and assistance information</w:t>
            </w:r>
          </w:p>
          <w:p w:rsidR="003407F1" w:rsidRPr="00A657E9" w:rsidRDefault="003407F1">
            <w:pPr>
              <w:numPr>
                <w:ilvl w:val="1"/>
                <w:numId w:val="3"/>
              </w:numPr>
              <w:shd w:val="clear" w:color="auto" w:fill="FFFFFF"/>
              <w:spacing w:before="100" w:beforeAutospacing="1" w:after="100" w:afterAutospacing="1"/>
              <w:rPr>
                <w:rFonts w:eastAsia="SimSun"/>
                <w:color w:val="000000"/>
                <w:sz w:val="20"/>
                <w:szCs w:val="20"/>
              </w:rPr>
            </w:pPr>
            <w:r w:rsidRPr="00A657E9">
              <w:rPr>
                <w:sz w:val="20"/>
                <w:szCs w:val="20"/>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003407F1" w:rsidRPr="00A657E9" w:rsidRDefault="003407F1">
            <w:pPr>
              <w:numPr>
                <w:ilvl w:val="2"/>
                <w:numId w:val="3"/>
              </w:numPr>
              <w:shd w:val="clear" w:color="auto" w:fill="FFFFFF"/>
              <w:spacing w:before="100" w:beforeAutospacing="1" w:after="100" w:afterAutospacing="1"/>
              <w:rPr>
                <w:rFonts w:eastAsia="SimSun"/>
                <w:color w:val="000000"/>
                <w:sz w:val="20"/>
                <w:szCs w:val="20"/>
              </w:rPr>
            </w:pPr>
            <w:r w:rsidRPr="00A657E9">
              <w:rPr>
                <w:rFonts w:eastAsia="SimSun"/>
                <w:color w:val="000000"/>
                <w:sz w:val="20"/>
                <w:szCs w:val="20"/>
              </w:rPr>
              <w:t> </w:t>
            </w:r>
            <w:r w:rsidRPr="00A657E9">
              <w:rPr>
                <w:sz w:val="20"/>
                <w:szCs w:val="20"/>
                <w:lang w:eastAsia="x-none"/>
              </w:rPr>
              <w:t>Note: The provision of assistance information may be infeasible due to the concern of disclosing proprietary information to the other side.</w:t>
            </w:r>
          </w:p>
          <w:p w:rsidR="003407F1" w:rsidRPr="00A657E9" w:rsidRDefault="003407F1">
            <w:pPr>
              <w:numPr>
                <w:ilvl w:val="0"/>
                <w:numId w:val="3"/>
              </w:numPr>
              <w:spacing w:after="120"/>
              <w:rPr>
                <w:sz w:val="20"/>
                <w:szCs w:val="20"/>
                <w:lang w:eastAsia="x-none"/>
              </w:rPr>
            </w:pPr>
            <w:r w:rsidRPr="00A657E9">
              <w:rPr>
                <w:sz w:val="20"/>
                <w:szCs w:val="20"/>
                <w:lang w:eastAsia="x-none"/>
              </w:rPr>
              <w:lastRenderedPageBreak/>
              <w:t>Alt.3: CIR based on Set B</w:t>
            </w:r>
          </w:p>
          <w:p w:rsidR="003407F1" w:rsidRPr="00A657E9" w:rsidRDefault="003407F1">
            <w:pPr>
              <w:numPr>
                <w:ilvl w:val="0"/>
                <w:numId w:val="3"/>
              </w:numPr>
              <w:spacing w:after="120"/>
              <w:rPr>
                <w:sz w:val="20"/>
                <w:szCs w:val="20"/>
                <w:lang w:eastAsia="x-none"/>
              </w:rPr>
            </w:pPr>
            <w:r w:rsidRPr="00A657E9">
              <w:rPr>
                <w:sz w:val="20"/>
                <w:szCs w:val="20"/>
                <w:lang w:eastAsia="x-none"/>
              </w:rPr>
              <w:t>Alt.4: L1-RSRP measurement based on Set B and the corresponding DL Tx and/or Rx beam ID</w:t>
            </w:r>
          </w:p>
          <w:p w:rsidR="003407F1" w:rsidRPr="00A657E9" w:rsidRDefault="003407F1">
            <w:pPr>
              <w:numPr>
                <w:ilvl w:val="0"/>
                <w:numId w:val="3"/>
              </w:numPr>
              <w:spacing w:after="120"/>
              <w:rPr>
                <w:sz w:val="20"/>
                <w:szCs w:val="20"/>
                <w:lang w:eastAsia="x-none"/>
              </w:rPr>
            </w:pPr>
            <w:r w:rsidRPr="00A657E9">
              <w:rPr>
                <w:sz w:val="20"/>
                <w:szCs w:val="20"/>
                <w:lang w:eastAsia="x-none"/>
              </w:rPr>
              <w:t>Note1: It is up to companies to provide other alternative(s) including the combination of some alternatives</w:t>
            </w:r>
          </w:p>
          <w:p w:rsidR="003407F1" w:rsidRPr="003407F1" w:rsidRDefault="003407F1">
            <w:pPr>
              <w:numPr>
                <w:ilvl w:val="0"/>
                <w:numId w:val="3"/>
              </w:numPr>
              <w:spacing w:after="120"/>
              <w:rPr>
                <w:sz w:val="20"/>
                <w:szCs w:val="20"/>
                <w:lang w:eastAsia="x-none"/>
              </w:rPr>
            </w:pPr>
            <w:r w:rsidRPr="00A657E9">
              <w:rPr>
                <w:sz w:val="20"/>
                <w:szCs w:val="20"/>
                <w:lang w:eastAsia="x-none"/>
              </w:rPr>
              <w:t>Note2: All the inputs are “nominal” and only for discussion purpose.</w:t>
            </w:r>
          </w:p>
        </w:tc>
      </w:tr>
    </w:tbl>
    <w:p w:rsidR="003407F1" w:rsidRDefault="003407F1" w:rsidP="00557396">
      <w:pPr>
        <w:pStyle w:val="0Maintext"/>
        <w:spacing w:after="120" w:afterAutospacing="0" w:line="240" w:lineRule="auto"/>
        <w:ind w:firstLine="0"/>
        <w:rPr>
          <w:lang w:val="en-US" w:eastAsia="zh-CN"/>
        </w:rPr>
      </w:pPr>
    </w:p>
    <w:p w:rsidR="003407F1" w:rsidRDefault="003407F1" w:rsidP="00557396">
      <w:pPr>
        <w:pStyle w:val="0Maintext"/>
        <w:spacing w:after="120" w:afterAutospacing="0" w:line="240" w:lineRule="auto"/>
        <w:ind w:firstLine="0"/>
        <w:rPr>
          <w:lang w:val="en-US" w:eastAsia="zh-CN"/>
        </w:rPr>
      </w:pPr>
      <w:r>
        <w:rPr>
          <w:lang w:val="en-US" w:eastAsia="zh-CN"/>
        </w:rPr>
        <w:t xml:space="preserve">Compared to L1-RSRP, CIR can provide more channel properties. Further, for L1-RSRP and CIR, the channel estimation error may potentially lead to prediction error. Thus, L1-SINR can be considered as a complementary to provide some information on potential channel estimation or measurement error. As CIR could provide more information than L1-RSRP, the number of beams in Set B for CIR measurement could be much smaller than the number of beams for L1-RSRP measurement. Therefore, with regard to reference signal overhead, the CIR based on set B should be supported. In addition, </w:t>
      </w:r>
      <w:r w:rsidR="00561158">
        <w:rPr>
          <w:lang w:val="en-US" w:eastAsia="zh-CN"/>
        </w:rPr>
        <w:t>the CIR plus L1-SINR can be considered as another alternative for further study.</w:t>
      </w:r>
    </w:p>
    <w:p w:rsidR="009E64C1" w:rsidRDefault="009E64C1" w:rsidP="00557396">
      <w:pPr>
        <w:pStyle w:val="0Maintext"/>
        <w:spacing w:after="120" w:afterAutospacing="0" w:line="240" w:lineRule="auto"/>
        <w:ind w:firstLine="0"/>
        <w:rPr>
          <w:lang w:val="en-US" w:eastAsia="zh-CN"/>
        </w:rPr>
      </w:pPr>
      <w:r>
        <w:rPr>
          <w:lang w:val="en-US" w:eastAsia="zh-CN"/>
        </w:rPr>
        <w:t>From some previous evaluation, it can be observed that to achieve the same beam prediction accuracy, CIR based beam prediction requires measurement from less number of beams compared to L1-RSRP based measurement. In [2]</w:t>
      </w:r>
      <w:r w:rsidR="0058375E">
        <w:rPr>
          <w:lang w:val="en-US" w:eastAsia="zh-CN"/>
        </w:rPr>
        <w:t xml:space="preserve"> [3]</w:t>
      </w:r>
      <w:r>
        <w:rPr>
          <w:lang w:val="en-US" w:eastAsia="zh-CN"/>
        </w:rPr>
        <w:t>, it is shown that to achieve the same beam prediction accuracy, e.g. 70%, CIR based beam prediction requires the measurement from 1 network beam</w:t>
      </w:r>
      <w:r w:rsidR="00802606">
        <w:rPr>
          <w:lang w:val="en-US" w:eastAsia="zh-CN"/>
        </w:rPr>
        <w:t xml:space="preserve"> as shown in Figure 1</w:t>
      </w:r>
      <w:r>
        <w:rPr>
          <w:lang w:val="en-US" w:eastAsia="zh-CN"/>
        </w:rPr>
        <w:t>, but L1-RSRP based beam prediction requires measurement from more than 12 network beams</w:t>
      </w:r>
      <w:r w:rsidR="00802606">
        <w:rPr>
          <w:lang w:val="en-US" w:eastAsia="zh-CN"/>
        </w:rPr>
        <w:t xml:space="preserve"> as shown in Figure 2</w:t>
      </w:r>
      <w:r>
        <w:rPr>
          <w:lang w:val="en-US" w:eastAsia="zh-CN"/>
        </w:rPr>
        <w:t>. Thus with regard to the BM RS overhead, the CIR based beam prediction should be supported.</w:t>
      </w:r>
    </w:p>
    <w:p w:rsidR="00802606" w:rsidRDefault="00DA4D88" w:rsidP="00802606">
      <w:pPr>
        <w:pStyle w:val="0Maintext"/>
        <w:spacing w:after="120" w:afterAutospacing="0" w:line="240" w:lineRule="auto"/>
        <w:ind w:firstLine="0"/>
        <w:jc w:val="center"/>
        <w:rPr>
          <w:lang w:val="en-US" w:eastAsia="zh-CN"/>
        </w:rPr>
      </w:pPr>
      <w:r>
        <w:rPr>
          <w:noProof/>
        </w:rPr>
        <w:object w:dxaOrig="13221" w:dyaOrig="3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0.85pt;height:111.3pt;mso-width-percent:0;mso-height-percent:0;mso-width-percent:0;mso-height-percent:0" o:ole="">
            <v:imagedata r:id="rId5" o:title=""/>
          </v:shape>
          <o:OLEObject Type="Embed" ProgID="Visio.Drawing.15" ShapeID="_x0000_i1027" DrawAspect="Content" ObjectID="_1729319465" r:id="rId6"/>
        </w:object>
      </w:r>
    </w:p>
    <w:p w:rsidR="00802606" w:rsidRPr="00802606" w:rsidRDefault="00802606" w:rsidP="00802606">
      <w:pPr>
        <w:pStyle w:val="0Maintext"/>
        <w:spacing w:after="120" w:afterAutospacing="0" w:line="240" w:lineRule="auto"/>
        <w:ind w:firstLine="0"/>
        <w:jc w:val="center"/>
        <w:rPr>
          <w:b/>
          <w:lang w:val="en-US" w:eastAsia="zh-CN"/>
        </w:rPr>
      </w:pPr>
      <w:r w:rsidRPr="00802606">
        <w:rPr>
          <w:b/>
          <w:lang w:val="en-US" w:eastAsia="zh-CN"/>
        </w:rPr>
        <w:t>Figure 1: CIR based spatial domain beam prediction</w:t>
      </w:r>
      <w:r>
        <w:rPr>
          <w:b/>
          <w:lang w:val="en-US" w:eastAsia="zh-CN"/>
        </w:rPr>
        <w:t xml:space="preserve"> (small BM RS overhead)</w:t>
      </w:r>
    </w:p>
    <w:p w:rsidR="00802606" w:rsidRDefault="00DA4D88" w:rsidP="00802606">
      <w:pPr>
        <w:pStyle w:val="0Maintext"/>
        <w:spacing w:after="120" w:afterAutospacing="0" w:line="240" w:lineRule="auto"/>
        <w:ind w:firstLine="0"/>
        <w:jc w:val="center"/>
        <w:rPr>
          <w:lang w:val="en-US" w:eastAsia="zh-CN"/>
        </w:rPr>
      </w:pPr>
      <w:r>
        <w:rPr>
          <w:noProof/>
        </w:rPr>
        <w:object w:dxaOrig="13221" w:dyaOrig="3271">
          <v:shape id="_x0000_i1026" type="#_x0000_t75" alt="" style="width:450.85pt;height:111.3pt;mso-width-percent:0;mso-height-percent:0;mso-width-percent:0;mso-height-percent:0" o:ole="">
            <v:imagedata r:id="rId7" o:title=""/>
          </v:shape>
          <o:OLEObject Type="Embed" ProgID="Visio.Drawing.15" ShapeID="_x0000_i1026" DrawAspect="Content" ObjectID="_1729319466" r:id="rId8"/>
        </w:object>
      </w:r>
    </w:p>
    <w:p w:rsidR="00802606" w:rsidRPr="00802606" w:rsidRDefault="00802606" w:rsidP="00802606">
      <w:pPr>
        <w:pStyle w:val="0Maintext"/>
        <w:spacing w:after="120" w:afterAutospacing="0" w:line="240" w:lineRule="auto"/>
        <w:ind w:firstLine="0"/>
        <w:jc w:val="center"/>
        <w:rPr>
          <w:b/>
          <w:lang w:val="en-US" w:eastAsia="zh-CN"/>
        </w:rPr>
      </w:pPr>
      <w:r w:rsidRPr="00802606">
        <w:rPr>
          <w:b/>
          <w:lang w:val="en-US" w:eastAsia="zh-CN"/>
        </w:rPr>
        <w:t>Figure 2: L1-RSRP based spatial domain beam prediction</w:t>
      </w:r>
      <w:r>
        <w:rPr>
          <w:b/>
          <w:lang w:val="en-US" w:eastAsia="zh-CN"/>
        </w:rPr>
        <w:t xml:space="preserve"> (large BM RS overhead)</w:t>
      </w:r>
    </w:p>
    <w:p w:rsidR="00561158" w:rsidRPr="00561158" w:rsidRDefault="00561158" w:rsidP="00557396">
      <w:pPr>
        <w:pStyle w:val="0Maintext"/>
        <w:spacing w:after="120" w:afterAutospacing="0" w:line="240" w:lineRule="auto"/>
        <w:ind w:firstLine="0"/>
        <w:rPr>
          <w:b/>
          <w:i/>
          <w:lang w:val="en-US" w:eastAsia="zh-CN"/>
        </w:rPr>
      </w:pPr>
      <w:r w:rsidRPr="00561158">
        <w:rPr>
          <w:b/>
          <w:i/>
          <w:lang w:val="en-US" w:eastAsia="zh-CN"/>
        </w:rPr>
        <w:t>Proposal 1: For spatial domain beam prediction, support Alt3 (CIR based on set B).</w:t>
      </w:r>
    </w:p>
    <w:p w:rsidR="00561158" w:rsidRDefault="00561158" w:rsidP="00561158">
      <w:pPr>
        <w:pStyle w:val="Heading2"/>
      </w:pPr>
      <w:r>
        <w:t>Output</w:t>
      </w:r>
    </w:p>
    <w:p w:rsidR="00561158" w:rsidRDefault="00561158" w:rsidP="00557396">
      <w:pPr>
        <w:pStyle w:val="0Maintext"/>
        <w:spacing w:after="120" w:afterAutospacing="0" w:line="240" w:lineRule="auto"/>
        <w:ind w:firstLine="0"/>
        <w:rPr>
          <w:lang w:val="en-US" w:eastAsia="zh-CN"/>
        </w:rPr>
      </w:pPr>
      <w:r>
        <w:rPr>
          <w:lang w:val="en-US" w:eastAsia="zh-CN"/>
        </w:rPr>
        <w:t>For spatial domain beam prediction, the beam selection could be a classification question. Thus, the output could be the possibility for each beams to be the best beam in beam set A. Then the top N beams with the highest possibility could be assumed as the beam search space for next step beam search. Another possible way is to consider the predicted L1-RSRP as the output. However, the predicted L1-RSRP could provide the same functionality as the best beam possibility for each beam from the beam selection point of view. Thus, it could be sufficient to use the best beam accuracy as the output.</w:t>
      </w:r>
    </w:p>
    <w:p w:rsidR="00561158" w:rsidRDefault="00561158" w:rsidP="00557396">
      <w:pPr>
        <w:pStyle w:val="0Maintext"/>
        <w:spacing w:after="120" w:afterAutospacing="0" w:line="240" w:lineRule="auto"/>
        <w:ind w:firstLine="0"/>
        <w:rPr>
          <w:b/>
          <w:i/>
          <w:lang w:val="en-US" w:eastAsia="zh-CN"/>
        </w:rPr>
      </w:pPr>
      <w:r w:rsidRPr="00561158">
        <w:rPr>
          <w:b/>
          <w:i/>
          <w:lang w:val="en-US" w:eastAsia="zh-CN"/>
        </w:rPr>
        <w:t xml:space="preserve">Proposal </w:t>
      </w:r>
      <w:r w:rsidR="000F5E0E">
        <w:rPr>
          <w:b/>
          <w:i/>
          <w:lang w:val="en-US" w:eastAsia="zh-CN"/>
        </w:rPr>
        <w:t>2</w:t>
      </w:r>
      <w:r w:rsidRPr="00561158">
        <w:rPr>
          <w:b/>
          <w:i/>
          <w:lang w:val="en-US" w:eastAsia="zh-CN"/>
        </w:rPr>
        <w:t xml:space="preserve">: For spatial domain beam prediction, support the best beam possibility for each beam in Set A as the output. </w:t>
      </w:r>
    </w:p>
    <w:p w:rsidR="00727697" w:rsidRDefault="00727697" w:rsidP="00557396">
      <w:pPr>
        <w:pStyle w:val="0Maintext"/>
        <w:spacing w:after="120" w:afterAutospacing="0" w:line="240" w:lineRule="auto"/>
        <w:ind w:firstLine="0"/>
        <w:rPr>
          <w:bCs/>
          <w:iCs/>
          <w:lang w:val="en-US" w:eastAsia="zh-CN"/>
        </w:rPr>
      </w:pPr>
      <w:r>
        <w:rPr>
          <w:bCs/>
          <w:iCs/>
          <w:lang w:val="en-US" w:eastAsia="zh-CN"/>
        </w:rPr>
        <w:t>In addition, in RAN1 #110, the following alternatives on output is agreed.</w:t>
      </w:r>
    </w:p>
    <w:tbl>
      <w:tblPr>
        <w:tblStyle w:val="TableGrid"/>
        <w:tblW w:w="0" w:type="auto"/>
        <w:tblLook w:val="04A0" w:firstRow="1" w:lastRow="0" w:firstColumn="1" w:lastColumn="0" w:noHBand="0" w:noVBand="1"/>
      </w:tblPr>
      <w:tblGrid>
        <w:gridCol w:w="9010"/>
      </w:tblGrid>
      <w:tr w:rsidR="00727697" w:rsidTr="00727697">
        <w:tc>
          <w:tcPr>
            <w:tcW w:w="9010" w:type="dxa"/>
          </w:tcPr>
          <w:p w:rsidR="00727697" w:rsidRPr="00013327" w:rsidRDefault="00727697" w:rsidP="00727697">
            <w:pPr>
              <w:autoSpaceDE w:val="0"/>
              <w:autoSpaceDN w:val="0"/>
              <w:adjustRightInd w:val="0"/>
              <w:snapToGrid w:val="0"/>
              <w:spacing w:after="120"/>
              <w:jc w:val="both"/>
              <w:rPr>
                <w:rFonts w:eastAsia="SimSun"/>
                <w:b/>
                <w:iCs/>
                <w:kern w:val="2"/>
                <w:sz w:val="20"/>
                <w:szCs w:val="20"/>
                <w:highlight w:val="green"/>
              </w:rPr>
            </w:pPr>
            <w:r w:rsidRPr="00013327">
              <w:rPr>
                <w:rFonts w:eastAsia="SimSun"/>
                <w:b/>
                <w:iCs/>
                <w:kern w:val="2"/>
                <w:sz w:val="20"/>
                <w:szCs w:val="20"/>
                <w:highlight w:val="green"/>
                <w:u w:val="single"/>
              </w:rPr>
              <w:lastRenderedPageBreak/>
              <w:t>Agreement</w:t>
            </w:r>
          </w:p>
          <w:p w:rsidR="00727697" w:rsidRPr="00013327" w:rsidRDefault="00727697" w:rsidP="00727697">
            <w:pPr>
              <w:autoSpaceDE w:val="0"/>
              <w:autoSpaceDN w:val="0"/>
              <w:adjustRightInd w:val="0"/>
              <w:snapToGrid w:val="0"/>
              <w:spacing w:after="120"/>
              <w:jc w:val="both"/>
              <w:rPr>
                <w:rFonts w:eastAsia="SimSun"/>
                <w:iCs/>
                <w:sz w:val="20"/>
                <w:szCs w:val="20"/>
              </w:rPr>
            </w:pPr>
            <w:r w:rsidRPr="00013327">
              <w:rPr>
                <w:rFonts w:eastAsia="SimSun"/>
                <w:iCs/>
                <w:sz w:val="20"/>
                <w:szCs w:val="20"/>
              </w:rPr>
              <w:t>Regarding the sub use case BM-Case1 and B</w:t>
            </w:r>
            <w:r w:rsidRPr="00013327">
              <w:rPr>
                <w:iCs/>
                <w:sz w:val="20"/>
                <w:szCs w:val="20"/>
              </w:rPr>
              <w:t>M-Case2</w:t>
            </w:r>
            <w:r w:rsidRPr="00013327">
              <w:rPr>
                <w:rFonts w:eastAsia="SimSun"/>
                <w:iCs/>
                <w:sz w:val="20"/>
                <w:szCs w:val="20"/>
              </w:rPr>
              <w:t>, study the following alternatives for AI/ML output:</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iCs/>
                <w:sz w:val="20"/>
                <w:szCs w:val="20"/>
              </w:rPr>
              <w:t xml:space="preserve">Alt.1: Tx and/or Rx Beam ID(s) and/or the predicted L1-RSRP of </w:t>
            </w:r>
            <w:r w:rsidRPr="00013327">
              <w:rPr>
                <w:rFonts w:eastAsia="SimSun"/>
                <w:iCs/>
                <w:sz w:val="20"/>
                <w:szCs w:val="20"/>
              </w:rPr>
              <w:t>the N pr</w:t>
            </w:r>
            <w:r w:rsidRPr="00013327">
              <w:rPr>
                <w:iCs/>
                <w:sz w:val="20"/>
                <w:szCs w:val="20"/>
              </w:rPr>
              <w:t xml:space="preserve">edicted DL Tx and/or Rx beams </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iCs/>
                <w:sz w:val="20"/>
                <w:szCs w:val="20"/>
              </w:rPr>
              <w:t>Alt.2: Tx and/or Rx Beam ID(s) of the</w:t>
            </w:r>
            <w:r w:rsidRPr="00013327">
              <w:rPr>
                <w:rFonts w:eastAsia="SimSun"/>
                <w:iCs/>
                <w:sz w:val="20"/>
                <w:szCs w:val="20"/>
              </w:rPr>
              <w:t xml:space="preserve"> N pr</w:t>
            </w:r>
            <w:r w:rsidRPr="00013327">
              <w:rPr>
                <w:iCs/>
                <w:sz w:val="20"/>
                <w:szCs w:val="20"/>
              </w:rPr>
              <w:t xml:space="preserve">edicted DL Tx and/or Rx beams </w:t>
            </w:r>
            <w:proofErr w:type="gramStart"/>
            <w:r w:rsidRPr="00013327">
              <w:rPr>
                <w:iCs/>
                <w:sz w:val="20"/>
                <w:szCs w:val="20"/>
              </w:rPr>
              <w:t>and  other</w:t>
            </w:r>
            <w:proofErr w:type="gramEnd"/>
            <w:r w:rsidRPr="00013327">
              <w:rPr>
                <w:iCs/>
                <w:sz w:val="20"/>
                <w:szCs w:val="20"/>
              </w:rPr>
              <w:t xml:space="preserve"> information</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FFS: other information (e.g., probability for the beam to be the best beam, </w:t>
            </w:r>
            <w:r w:rsidRPr="00013327">
              <w:rPr>
                <w:iCs/>
                <w:sz w:val="20"/>
                <w:szCs w:val="20"/>
              </w:rPr>
              <w:t xml:space="preserve">the associated confidence, beam application time/dwelling time, Predicted Beam failure) </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Alt.3: </w:t>
            </w:r>
            <w:r w:rsidRPr="00013327">
              <w:rPr>
                <w:iCs/>
                <w:sz w:val="20"/>
                <w:szCs w:val="20"/>
              </w:rPr>
              <w:t xml:space="preserve">Tx and/or Rx Beam angle(s) </w:t>
            </w:r>
            <w:r w:rsidRPr="00013327">
              <w:rPr>
                <w:rFonts w:eastAsia="SimSun"/>
                <w:iCs/>
                <w:sz w:val="20"/>
                <w:szCs w:val="20"/>
              </w:rPr>
              <w:t xml:space="preserve">and/or the predicted L1-RSRP </w:t>
            </w:r>
            <w:r w:rsidRPr="00013327">
              <w:rPr>
                <w:iCs/>
                <w:sz w:val="20"/>
                <w:szCs w:val="20"/>
              </w:rPr>
              <w:t>of t</w:t>
            </w:r>
            <w:r w:rsidRPr="00013327">
              <w:rPr>
                <w:rFonts w:eastAsia="SimSun"/>
                <w:iCs/>
                <w:sz w:val="20"/>
                <w:szCs w:val="20"/>
              </w:rPr>
              <w:t>he N p</w:t>
            </w:r>
            <w:r w:rsidRPr="00013327">
              <w:rPr>
                <w:iCs/>
                <w:sz w:val="20"/>
                <w:szCs w:val="20"/>
              </w:rPr>
              <w:t>redicted DL Tx and/or Rx beams</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hint="eastAsia"/>
                <w:iCs/>
                <w:sz w:val="20"/>
                <w:szCs w:val="20"/>
              </w:rPr>
              <w:t>F</w:t>
            </w:r>
            <w:r w:rsidRPr="00013327">
              <w:rPr>
                <w:rFonts w:eastAsia="SimSun"/>
                <w:iCs/>
                <w:sz w:val="20"/>
                <w:szCs w:val="20"/>
              </w:rPr>
              <w:t xml:space="preserve">FS: </w:t>
            </w:r>
            <w:r w:rsidRPr="00013327">
              <w:rPr>
                <w:rFonts w:eastAsia="SimSun" w:hint="eastAsia"/>
                <w:iCs/>
                <w:sz w:val="20"/>
                <w:szCs w:val="20"/>
              </w:rPr>
              <w:t>detail</w:t>
            </w:r>
            <w:r w:rsidRPr="00013327">
              <w:rPr>
                <w:rFonts w:eastAsia="SimSun"/>
                <w:iCs/>
                <w:sz w:val="20"/>
                <w:szCs w:val="20"/>
              </w:rPr>
              <w:t>s of Beam angle(s)</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FFS: how to select the N DL Tx and/or Rx beams (e.g., L1-RSRP higher than a threshold,</w:t>
            </w:r>
            <w:r w:rsidRPr="00013327">
              <w:rPr>
                <w:iCs/>
                <w:sz w:val="20"/>
                <w:szCs w:val="20"/>
                <w:lang w:eastAsia="ja-JP"/>
              </w:rPr>
              <w:t xml:space="preserve"> a sum probability of being the best beams higher than a threshold, </w:t>
            </w:r>
            <w:r w:rsidRPr="00013327">
              <w:rPr>
                <w:rFonts w:eastAsia="SimSun"/>
                <w:iCs/>
                <w:sz w:val="20"/>
                <w:szCs w:val="20"/>
              </w:rPr>
              <w:t xml:space="preserve">RSRP corresponding to the expected </w:t>
            </w:r>
            <w:r w:rsidRPr="00013327">
              <w:rPr>
                <w:iCs/>
                <w:sz w:val="20"/>
                <w:szCs w:val="20"/>
              </w:rPr>
              <w:t>Tx and/or Rx</w:t>
            </w:r>
            <w:r w:rsidRPr="00013327">
              <w:rPr>
                <w:rFonts w:eastAsia="SimSun"/>
                <w:iCs/>
                <w:sz w:val="20"/>
                <w:szCs w:val="20"/>
              </w:rPr>
              <w:t xml:space="preserve"> beam direction(s)</w:t>
            </w:r>
            <w:r w:rsidRPr="00013327">
              <w:rPr>
                <w:iCs/>
                <w:sz w:val="20"/>
                <w:szCs w:val="20"/>
                <w:lang w:eastAsia="ja-JP"/>
              </w:rPr>
              <w:t>)</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Note1: It is up to companies to provide other alternative(s) </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Note2: Beam ID is only used for discussion purpose</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Note3: All the outputs are “nominal” and only for discussion purpose</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Note4: Values of N is up to each company. </w:t>
            </w:r>
          </w:p>
          <w:p w:rsidR="00727697" w:rsidRPr="00013327" w:rsidRDefault="00727697" w:rsidP="00727697">
            <w:pPr>
              <w:numPr>
                <w:ilvl w:val="0"/>
                <w:numId w:val="2"/>
              </w:numPr>
              <w:autoSpaceDE w:val="0"/>
              <w:autoSpaceDN w:val="0"/>
              <w:adjustRightInd w:val="0"/>
              <w:snapToGrid w:val="0"/>
              <w:spacing w:line="259" w:lineRule="auto"/>
              <w:jc w:val="both"/>
              <w:rPr>
                <w:rFonts w:eastAsia="SimSun"/>
                <w:iCs/>
                <w:sz w:val="20"/>
                <w:szCs w:val="20"/>
              </w:rPr>
            </w:pPr>
            <w:r w:rsidRPr="00013327">
              <w:rPr>
                <w:rFonts w:eastAsia="SimSun"/>
                <w:iCs/>
                <w:sz w:val="20"/>
                <w:szCs w:val="20"/>
              </w:rPr>
              <w:t>Note5: All of the outputs in the above alternatives may vary based on whether the AI/ML model inference is at UE side or gNB side.</w:t>
            </w:r>
          </w:p>
          <w:p w:rsidR="00727697" w:rsidRPr="00013327" w:rsidRDefault="00727697" w:rsidP="00727697">
            <w:pPr>
              <w:numPr>
                <w:ilvl w:val="0"/>
                <w:numId w:val="2"/>
              </w:numPr>
              <w:autoSpaceDE w:val="0"/>
              <w:autoSpaceDN w:val="0"/>
              <w:adjustRightInd w:val="0"/>
              <w:snapToGrid w:val="0"/>
              <w:spacing w:line="259" w:lineRule="auto"/>
              <w:jc w:val="both"/>
              <w:rPr>
                <w:rFonts w:eastAsia="SimSun"/>
                <w:iCs/>
                <w:sz w:val="20"/>
                <w:szCs w:val="20"/>
              </w:rPr>
            </w:pPr>
            <w:r w:rsidRPr="00013327">
              <w:rPr>
                <w:rFonts w:eastAsia="SimSun"/>
                <w:iCs/>
                <w:sz w:val="20"/>
                <w:szCs w:val="20"/>
              </w:rPr>
              <w:t>Note 6: The Top-N beam IDs might have been derived via post-processing of the ML-model output</w:t>
            </w:r>
          </w:p>
          <w:p w:rsidR="00727697" w:rsidRDefault="00727697" w:rsidP="00557396">
            <w:pPr>
              <w:pStyle w:val="0Maintext"/>
              <w:spacing w:after="120" w:afterAutospacing="0" w:line="240" w:lineRule="auto"/>
              <w:ind w:firstLine="0"/>
              <w:rPr>
                <w:bCs/>
                <w:iCs/>
                <w:lang w:val="en-US" w:eastAsia="zh-CN"/>
              </w:rPr>
            </w:pPr>
          </w:p>
        </w:tc>
      </w:tr>
    </w:tbl>
    <w:p w:rsidR="00727697" w:rsidRDefault="00727697" w:rsidP="00557396">
      <w:pPr>
        <w:pStyle w:val="0Maintext"/>
        <w:spacing w:after="120" w:afterAutospacing="0" w:line="240" w:lineRule="auto"/>
        <w:ind w:firstLine="0"/>
        <w:rPr>
          <w:bCs/>
          <w:iCs/>
          <w:lang w:val="en-US" w:eastAsia="zh-CN"/>
        </w:rPr>
      </w:pPr>
    </w:p>
    <w:p w:rsidR="00727697" w:rsidRDefault="00727697" w:rsidP="00557396">
      <w:pPr>
        <w:pStyle w:val="0Maintext"/>
        <w:spacing w:after="120" w:afterAutospacing="0" w:line="240" w:lineRule="auto"/>
        <w:ind w:firstLine="0"/>
        <w:rPr>
          <w:bCs/>
          <w:iCs/>
          <w:lang w:val="en-US" w:eastAsia="zh-CN"/>
        </w:rPr>
      </w:pPr>
      <w:r>
        <w:rPr>
          <w:bCs/>
          <w:iCs/>
          <w:lang w:val="en-US" w:eastAsia="zh-CN"/>
        </w:rPr>
        <w:t xml:space="preserve">The AI/ML model could be implemented in the NW side, including model training and inference. Then, to assist the Rx beam refinement, it is possible for the NW to provide reference Rx angle(s) to facilitate the Rx beam sweeping in UE side. The UE Rx beam grid should be transparent to the NW. Therefore, it is impossible for the NW to predict the Rx beam ID. </w:t>
      </w:r>
      <w:r w:rsidR="000B5259">
        <w:rPr>
          <w:bCs/>
          <w:iCs/>
          <w:lang w:val="en-US" w:eastAsia="zh-CN"/>
        </w:rPr>
        <w:t>In addition</w:t>
      </w:r>
      <w:r>
        <w:rPr>
          <w:bCs/>
          <w:iCs/>
          <w:lang w:val="en-US" w:eastAsia="zh-CN"/>
        </w:rPr>
        <w:t xml:space="preserve">, it is possible for the NW to predict a NW beam. But the NW beam could be transparent. </w:t>
      </w:r>
      <w:r w:rsidR="000B5259">
        <w:rPr>
          <w:bCs/>
          <w:iCs/>
          <w:lang w:val="en-US" w:eastAsia="zh-CN"/>
        </w:rPr>
        <w:t xml:space="preserve">Therefore, the output for the NW based beam prediction should be a reference angle for the DL Rx beam. The output for NW based beam prediction could be a NW beam ID or a reference angle for NW beam selection, but such output does not have spec impact. </w:t>
      </w:r>
    </w:p>
    <w:p w:rsidR="000B5259" w:rsidRDefault="000B5259" w:rsidP="00557396">
      <w:pPr>
        <w:pStyle w:val="0Maintext"/>
        <w:spacing w:after="120" w:afterAutospacing="0" w:line="240" w:lineRule="auto"/>
        <w:ind w:firstLine="0"/>
        <w:rPr>
          <w:bCs/>
          <w:iCs/>
          <w:lang w:val="en-US" w:eastAsia="zh-CN"/>
        </w:rPr>
      </w:pPr>
      <w:r>
        <w:rPr>
          <w:bCs/>
          <w:iCs/>
          <w:lang w:val="en-US" w:eastAsia="zh-CN"/>
        </w:rPr>
        <w:t>Similarly, if the AI/ML model is implemented in the UE side. The NW beam grid should be transparent to the UE. Although the UE could aware the SSB patterns, the exact NW beam pattern for the SSBs should be transparent to the UE. Then, it could be better for the UE to predict a reference angle for the DL Tx beam instead of a DL Tx beam ID. If the UE uses codebook-based DL Rx beam, it can predict an Rx beam ID, but such Rx beam ID should be transparent to the NW. Therefore, no matter whether the AI/ML model is implemented in either the NW side or UE side, the output with spec impact should be the angles for the DL Rx beam or DL Tx beam respectively. Thus, Alt3 should be selected.</w:t>
      </w:r>
    </w:p>
    <w:p w:rsidR="000B5259" w:rsidRPr="000B5259" w:rsidRDefault="000B5259" w:rsidP="00557396">
      <w:pPr>
        <w:pStyle w:val="0Maintext"/>
        <w:spacing w:after="120" w:afterAutospacing="0" w:line="240" w:lineRule="auto"/>
        <w:ind w:firstLine="0"/>
        <w:rPr>
          <w:b/>
          <w:i/>
          <w:lang w:val="en-US" w:eastAsia="zh-CN"/>
        </w:rPr>
      </w:pPr>
      <w:r w:rsidRPr="000B5259">
        <w:rPr>
          <w:b/>
          <w:i/>
          <w:lang w:val="en-US" w:eastAsia="zh-CN"/>
        </w:rPr>
        <w:t xml:space="preserve">Proposal </w:t>
      </w:r>
      <w:r w:rsidR="000F5E0E">
        <w:rPr>
          <w:b/>
          <w:i/>
          <w:lang w:val="en-US" w:eastAsia="zh-CN"/>
        </w:rPr>
        <w:t>3</w:t>
      </w:r>
      <w:r w:rsidRPr="000B5259">
        <w:rPr>
          <w:b/>
          <w:i/>
          <w:lang w:val="en-US" w:eastAsia="zh-CN"/>
        </w:rPr>
        <w:t xml:space="preserve">: When AI/ML model is implemented in the NW side, the output for the AI/ML </w:t>
      </w:r>
      <w:r w:rsidR="006B352E">
        <w:rPr>
          <w:b/>
          <w:i/>
          <w:lang w:val="en-US" w:eastAsia="zh-CN"/>
        </w:rPr>
        <w:t>for spatial domain beam prediction</w:t>
      </w:r>
      <w:r w:rsidRPr="000B5259">
        <w:rPr>
          <w:b/>
          <w:i/>
          <w:lang w:val="en-US" w:eastAsia="zh-CN"/>
        </w:rPr>
        <w:t xml:space="preserve"> with spec impact should be the reference angle for DL Rx beam refinement (Alt3).</w:t>
      </w:r>
    </w:p>
    <w:p w:rsidR="00727697" w:rsidRPr="00561158" w:rsidRDefault="000B5259" w:rsidP="00557396">
      <w:pPr>
        <w:pStyle w:val="0Maintext"/>
        <w:spacing w:after="120" w:afterAutospacing="0" w:line="240" w:lineRule="auto"/>
        <w:ind w:firstLine="0"/>
        <w:rPr>
          <w:b/>
          <w:i/>
          <w:lang w:val="en-US" w:eastAsia="zh-CN"/>
        </w:rPr>
      </w:pPr>
      <w:r w:rsidRPr="000B5259">
        <w:rPr>
          <w:b/>
          <w:i/>
          <w:lang w:val="en-US" w:eastAsia="zh-CN"/>
        </w:rPr>
        <w:t xml:space="preserve">Proposal </w:t>
      </w:r>
      <w:r w:rsidR="000F5E0E">
        <w:rPr>
          <w:b/>
          <w:i/>
          <w:lang w:val="en-US" w:eastAsia="zh-CN"/>
        </w:rPr>
        <w:t>4</w:t>
      </w:r>
      <w:r w:rsidRPr="000B5259">
        <w:rPr>
          <w:b/>
          <w:i/>
          <w:lang w:val="en-US" w:eastAsia="zh-CN"/>
        </w:rPr>
        <w:t xml:space="preserve">: When AI/ML model is implemented in the UE side, the output for the AI/ML model </w:t>
      </w:r>
      <w:r w:rsidR="006B352E">
        <w:rPr>
          <w:b/>
          <w:i/>
          <w:lang w:val="en-US" w:eastAsia="zh-CN"/>
        </w:rPr>
        <w:t xml:space="preserve">for spatial domain beam prediction with spec impact </w:t>
      </w:r>
      <w:r w:rsidRPr="000B5259">
        <w:rPr>
          <w:b/>
          <w:i/>
          <w:lang w:val="en-US" w:eastAsia="zh-CN"/>
        </w:rPr>
        <w:t>should be the reference angle for DL Tx beam refinement (Alt3).</w:t>
      </w:r>
    </w:p>
    <w:p w:rsidR="00561158" w:rsidRDefault="001145F7" w:rsidP="00561158">
      <w:pPr>
        <w:pStyle w:val="Heading2"/>
      </w:pPr>
      <w:r>
        <w:t>Performance validation</w:t>
      </w:r>
    </w:p>
    <w:p w:rsidR="00561158" w:rsidRDefault="007571AE" w:rsidP="00557396">
      <w:pPr>
        <w:pStyle w:val="0Maintext"/>
        <w:spacing w:after="120" w:afterAutospacing="0" w:line="240" w:lineRule="auto"/>
        <w:ind w:firstLine="0"/>
        <w:rPr>
          <w:lang w:val="en-US" w:eastAsia="zh-CN"/>
        </w:rPr>
      </w:pPr>
      <w:r>
        <w:rPr>
          <w:lang w:val="en-US" w:eastAsia="zh-CN"/>
        </w:rPr>
        <w:t xml:space="preserve">For spatial domain beam prediction, performance validation is necessary. Current beam from an indicated TCI can be a reference. If </w:t>
      </w:r>
      <w:r w:rsidR="00E20EC1">
        <w:rPr>
          <w:lang w:val="en-US" w:eastAsia="zh-CN"/>
        </w:rPr>
        <w:t>none of</w:t>
      </w:r>
      <w:r>
        <w:rPr>
          <w:lang w:val="en-US" w:eastAsia="zh-CN"/>
        </w:rPr>
        <w:t xml:space="preserve"> </w:t>
      </w:r>
      <w:r w:rsidR="00E20EC1">
        <w:rPr>
          <w:lang w:val="en-US" w:eastAsia="zh-CN"/>
        </w:rPr>
        <w:t xml:space="preserve">the </w:t>
      </w:r>
      <w:r>
        <w:rPr>
          <w:lang w:val="en-US" w:eastAsia="zh-CN"/>
        </w:rPr>
        <w:t>predicted beam</w:t>
      </w:r>
      <w:r w:rsidR="00E20EC1">
        <w:rPr>
          <w:lang w:val="en-US" w:eastAsia="zh-CN"/>
        </w:rPr>
        <w:t>(s)</w:t>
      </w:r>
      <w:r>
        <w:rPr>
          <w:lang w:val="en-US" w:eastAsia="zh-CN"/>
        </w:rPr>
        <w:t xml:space="preserve"> cannot provide better beam quality than current beam plus an </w:t>
      </w:r>
      <w:r>
        <w:rPr>
          <w:lang w:val="en-US" w:eastAsia="zh-CN"/>
        </w:rPr>
        <w:lastRenderedPageBreak/>
        <w:t>offset, it can be assumed the beam prediction cannot pass the performance validation. Then, the gNB and UE may fallback to use non-AI/ML based beam selection.</w:t>
      </w:r>
    </w:p>
    <w:p w:rsidR="007571AE" w:rsidRPr="007571AE" w:rsidRDefault="007571AE" w:rsidP="00557396">
      <w:pPr>
        <w:pStyle w:val="0Maintext"/>
        <w:spacing w:after="120" w:afterAutospacing="0" w:line="240" w:lineRule="auto"/>
        <w:ind w:firstLine="0"/>
        <w:rPr>
          <w:b/>
          <w:i/>
          <w:lang w:val="en-US" w:eastAsia="zh-CN"/>
        </w:rPr>
      </w:pPr>
      <w:r w:rsidRPr="007571AE">
        <w:rPr>
          <w:b/>
          <w:i/>
          <w:lang w:val="en-US" w:eastAsia="zh-CN"/>
        </w:rPr>
        <w:t xml:space="preserve">Proposal </w:t>
      </w:r>
      <w:r w:rsidR="000F5E0E">
        <w:rPr>
          <w:b/>
          <w:i/>
          <w:lang w:val="en-US" w:eastAsia="zh-CN"/>
        </w:rPr>
        <w:t>5</w:t>
      </w:r>
      <w:r w:rsidRPr="007571AE">
        <w:rPr>
          <w:b/>
          <w:i/>
          <w:lang w:val="en-US" w:eastAsia="zh-CN"/>
        </w:rPr>
        <w:t xml:space="preserve">: For spatial domain beam prediction, the beam quality for current beam from an indicated TCI can be used for performance validation, and if </w:t>
      </w:r>
      <w:r w:rsidR="00E20EC1">
        <w:rPr>
          <w:b/>
          <w:i/>
          <w:lang w:val="en-US" w:eastAsia="zh-CN"/>
        </w:rPr>
        <w:t>none of the</w:t>
      </w:r>
      <w:r w:rsidRPr="007571AE">
        <w:rPr>
          <w:b/>
          <w:i/>
          <w:lang w:val="en-US" w:eastAsia="zh-CN"/>
        </w:rPr>
        <w:t xml:space="preserve"> predicted beam</w:t>
      </w:r>
      <w:r w:rsidR="00E20EC1">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7571AE" w:rsidRDefault="007571AE" w:rsidP="007571AE">
      <w:pPr>
        <w:pStyle w:val="Heading1"/>
      </w:pPr>
      <w:r>
        <w:t>Time-domain beam prediction</w:t>
      </w:r>
    </w:p>
    <w:p w:rsidR="007571AE" w:rsidRDefault="007571AE" w:rsidP="007571AE">
      <w:pPr>
        <w:pStyle w:val="Heading2"/>
      </w:pPr>
      <w:r>
        <w:t>Input</w:t>
      </w:r>
    </w:p>
    <w:p w:rsidR="007571AE" w:rsidRDefault="007571AE" w:rsidP="007571AE">
      <w:pPr>
        <w:pStyle w:val="0Maintext"/>
        <w:spacing w:after="120" w:afterAutospacing="0" w:line="240" w:lineRule="auto"/>
        <w:ind w:firstLine="0"/>
        <w:rPr>
          <w:lang w:val="en-US" w:eastAsia="zh-CN"/>
        </w:rPr>
      </w:pPr>
      <w:r>
        <w:rPr>
          <w:lang w:val="en-US" w:eastAsia="zh-CN"/>
        </w:rPr>
        <w:t>In RAN1 #109, the following alternatives on input for time-domain beam prediction were agreed.</w:t>
      </w:r>
    </w:p>
    <w:tbl>
      <w:tblPr>
        <w:tblStyle w:val="TableGrid"/>
        <w:tblW w:w="0" w:type="auto"/>
        <w:tblLook w:val="04A0" w:firstRow="1" w:lastRow="0" w:firstColumn="1" w:lastColumn="0" w:noHBand="0" w:noVBand="1"/>
      </w:tblPr>
      <w:tblGrid>
        <w:gridCol w:w="9010"/>
      </w:tblGrid>
      <w:tr w:rsidR="007571AE" w:rsidRPr="007571AE" w:rsidTr="0086262A">
        <w:tc>
          <w:tcPr>
            <w:tcW w:w="9010" w:type="dxa"/>
          </w:tcPr>
          <w:p w:rsidR="007571AE" w:rsidRPr="007571AE" w:rsidRDefault="007571AE" w:rsidP="007571AE">
            <w:pPr>
              <w:spacing w:after="120"/>
              <w:rPr>
                <w:sz w:val="20"/>
                <w:szCs w:val="20"/>
                <w:lang w:eastAsia="x-none"/>
              </w:rPr>
            </w:pPr>
            <w:r w:rsidRPr="007571AE">
              <w:rPr>
                <w:sz w:val="20"/>
                <w:szCs w:val="20"/>
                <w:lang w:eastAsia="x-none"/>
              </w:rPr>
              <w:t xml:space="preserve">Conclusion </w:t>
            </w:r>
          </w:p>
          <w:p w:rsidR="007571AE" w:rsidRPr="007571AE" w:rsidRDefault="007571AE" w:rsidP="007571AE">
            <w:pPr>
              <w:spacing w:after="120"/>
              <w:rPr>
                <w:sz w:val="20"/>
                <w:szCs w:val="20"/>
                <w:lang w:eastAsia="x-none"/>
              </w:rPr>
            </w:pPr>
            <w:r w:rsidRPr="007571AE">
              <w:rPr>
                <w:sz w:val="20"/>
                <w:szCs w:val="20"/>
                <w:lang w:eastAsia="x-none"/>
              </w:rPr>
              <w:t>Regarding the sub use case BM-Case2, further study the following alternatives of measurement results for AI/ML input (for each past measurement instance):</w:t>
            </w:r>
          </w:p>
          <w:p w:rsidR="007571AE" w:rsidRPr="007571AE" w:rsidRDefault="007571AE">
            <w:pPr>
              <w:numPr>
                <w:ilvl w:val="0"/>
                <w:numId w:val="3"/>
              </w:numPr>
              <w:spacing w:after="120"/>
              <w:rPr>
                <w:sz w:val="20"/>
                <w:szCs w:val="20"/>
                <w:lang w:eastAsia="x-none"/>
              </w:rPr>
            </w:pPr>
            <w:r w:rsidRPr="007571AE">
              <w:rPr>
                <w:sz w:val="20"/>
                <w:szCs w:val="20"/>
                <w:lang w:eastAsia="x-none"/>
              </w:rPr>
              <w:t>Alt.1: Only L1-RSRP measurement based on Set B</w:t>
            </w:r>
          </w:p>
          <w:p w:rsidR="007571AE" w:rsidRPr="007571AE" w:rsidRDefault="007571AE">
            <w:pPr>
              <w:numPr>
                <w:ilvl w:val="0"/>
                <w:numId w:val="3"/>
              </w:numPr>
              <w:spacing w:after="120"/>
              <w:rPr>
                <w:sz w:val="20"/>
                <w:szCs w:val="20"/>
                <w:lang w:eastAsia="x-none"/>
              </w:rPr>
            </w:pPr>
            <w:r w:rsidRPr="007571AE">
              <w:rPr>
                <w:sz w:val="20"/>
                <w:szCs w:val="20"/>
                <w:lang w:eastAsia="x-none"/>
              </w:rPr>
              <w:t>Alt 2: L1-RSRP measurement based on Set B and assistance information</w:t>
            </w:r>
          </w:p>
          <w:p w:rsidR="007571AE" w:rsidRPr="007571AE" w:rsidRDefault="007571AE">
            <w:pPr>
              <w:numPr>
                <w:ilvl w:val="1"/>
                <w:numId w:val="3"/>
              </w:numPr>
              <w:spacing w:after="120"/>
              <w:ind w:left="709" w:hanging="360"/>
              <w:rPr>
                <w:rFonts w:ascii="SimSun" w:eastAsia="SimSun" w:hAnsi="SimSun" w:cs="SimSun"/>
                <w:color w:val="000000"/>
                <w:sz w:val="20"/>
                <w:szCs w:val="20"/>
              </w:rPr>
            </w:pPr>
            <w:r w:rsidRPr="007571AE">
              <w:rPr>
                <w:sz w:val="20"/>
                <w:szCs w:val="20"/>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07571AE">
              <w:rPr>
                <w:strike/>
                <w:sz w:val="20"/>
                <w:szCs w:val="20"/>
                <w:lang w:eastAsia="x-none"/>
              </w:rPr>
              <w:t>beam pointing angles</w:t>
            </w:r>
            <w:r w:rsidRPr="007571AE">
              <w:rPr>
                <w:sz w:val="20"/>
                <w:szCs w:val="20"/>
                <w:lang w:eastAsia="x-none"/>
              </w:rPr>
              <w:t> beam boresight directions (azimuth and elevation), 3dB beamwidth, etc.) , increase ratio of L1-RSRP for best N beams, UE orientation information</w:t>
            </w:r>
          </w:p>
          <w:p w:rsidR="007571AE" w:rsidRPr="007571AE" w:rsidRDefault="007571AE">
            <w:pPr>
              <w:numPr>
                <w:ilvl w:val="2"/>
                <w:numId w:val="3"/>
              </w:numPr>
              <w:spacing w:after="120"/>
              <w:rPr>
                <w:sz w:val="20"/>
                <w:szCs w:val="20"/>
                <w:lang w:eastAsia="x-none"/>
              </w:rPr>
            </w:pPr>
            <w:r w:rsidRPr="007571AE">
              <w:rPr>
                <w:sz w:val="20"/>
                <w:szCs w:val="20"/>
                <w:lang w:eastAsia="x-none"/>
              </w:rPr>
              <w:t>Note: The provision of assistance information may be infeasible due to the concern of disclosing proprietary information to the other side.</w:t>
            </w:r>
          </w:p>
          <w:p w:rsidR="007571AE" w:rsidRPr="007571AE" w:rsidRDefault="007571AE">
            <w:pPr>
              <w:numPr>
                <w:ilvl w:val="0"/>
                <w:numId w:val="3"/>
              </w:numPr>
              <w:spacing w:after="120"/>
              <w:rPr>
                <w:sz w:val="20"/>
                <w:szCs w:val="20"/>
                <w:lang w:eastAsia="x-none"/>
              </w:rPr>
            </w:pPr>
            <w:r w:rsidRPr="007571AE">
              <w:rPr>
                <w:sz w:val="20"/>
                <w:szCs w:val="20"/>
                <w:lang w:eastAsia="x-none"/>
              </w:rPr>
              <w:t>Alt.3: L1-RSRP measurement based on Set B and the corresponding DL Tx and/or Rx beam ID</w:t>
            </w:r>
          </w:p>
          <w:p w:rsidR="007571AE" w:rsidRPr="007571AE" w:rsidRDefault="007571AE">
            <w:pPr>
              <w:numPr>
                <w:ilvl w:val="0"/>
                <w:numId w:val="3"/>
              </w:numPr>
              <w:spacing w:after="120"/>
              <w:rPr>
                <w:sz w:val="20"/>
                <w:szCs w:val="20"/>
                <w:lang w:eastAsia="x-none"/>
              </w:rPr>
            </w:pPr>
            <w:r w:rsidRPr="007571AE">
              <w:rPr>
                <w:sz w:val="20"/>
                <w:szCs w:val="20"/>
                <w:lang w:eastAsia="x-none"/>
              </w:rPr>
              <w:t>Note1: It is up to companies to provide other alternative(s) including the combination of some alternatives</w:t>
            </w:r>
          </w:p>
          <w:p w:rsidR="007571AE" w:rsidRPr="007571AE" w:rsidRDefault="007571AE">
            <w:pPr>
              <w:numPr>
                <w:ilvl w:val="0"/>
                <w:numId w:val="3"/>
              </w:numPr>
              <w:spacing w:after="120"/>
              <w:rPr>
                <w:sz w:val="20"/>
                <w:szCs w:val="20"/>
                <w:lang w:eastAsia="x-none"/>
              </w:rPr>
            </w:pPr>
            <w:r w:rsidRPr="007571AE">
              <w:rPr>
                <w:sz w:val="20"/>
                <w:szCs w:val="20"/>
                <w:lang w:eastAsia="x-none"/>
              </w:rPr>
              <w:t>Note2: All the inputs are “nominal” and only for discussion purpose.</w:t>
            </w:r>
          </w:p>
          <w:p w:rsidR="007571AE" w:rsidRPr="007571AE" w:rsidRDefault="007571AE">
            <w:pPr>
              <w:numPr>
                <w:ilvl w:val="0"/>
                <w:numId w:val="3"/>
              </w:numPr>
              <w:spacing w:after="120"/>
              <w:rPr>
                <w:sz w:val="20"/>
                <w:szCs w:val="20"/>
                <w:lang w:eastAsia="x-none"/>
              </w:rPr>
            </w:pPr>
          </w:p>
        </w:tc>
      </w:tr>
    </w:tbl>
    <w:p w:rsidR="007571AE" w:rsidRDefault="007571AE" w:rsidP="007571AE">
      <w:pPr>
        <w:pStyle w:val="0Maintext"/>
        <w:spacing w:after="120" w:afterAutospacing="0" w:line="240" w:lineRule="auto"/>
        <w:ind w:firstLine="0"/>
        <w:rPr>
          <w:lang w:val="en-US" w:eastAsia="zh-CN"/>
        </w:rPr>
      </w:pPr>
    </w:p>
    <w:p w:rsidR="007571AE" w:rsidRDefault="007571AE" w:rsidP="007571AE">
      <w:pPr>
        <w:pStyle w:val="0Maintext"/>
        <w:spacing w:after="120" w:afterAutospacing="0" w:line="240" w:lineRule="auto"/>
        <w:ind w:firstLine="0"/>
        <w:rPr>
          <w:lang w:val="en-US" w:eastAsia="zh-CN"/>
        </w:rPr>
      </w:pPr>
      <w:r>
        <w:rPr>
          <w:lang w:val="en-US" w:eastAsia="zh-CN"/>
        </w:rPr>
        <w:t>Similar to time-domain beam prediction, compared to L1-RSRP, CIR can provide more channel properties. As CIR could provide more information than L1-RSRP, the number of beams in Set B for CIR measurement could be much smaller than the number of beams for L1-RSRP measurement. Therefore, with regard to reference signal overhead, the CIR based on set B should be studied. In addition, the CIR plus L1-SINR can be considered as another alternative for further study, with regard to the potential channel estimation error for CIR.</w:t>
      </w:r>
    </w:p>
    <w:p w:rsidR="007571AE" w:rsidRPr="00561158" w:rsidRDefault="007571AE" w:rsidP="007571AE">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6</w:t>
      </w:r>
      <w:r w:rsidRPr="00561158">
        <w:rPr>
          <w:b/>
          <w:i/>
          <w:lang w:val="en-US" w:eastAsia="zh-CN"/>
        </w:rPr>
        <w:t xml:space="preserve">: For </w:t>
      </w:r>
      <w:r>
        <w:rPr>
          <w:b/>
          <w:i/>
          <w:lang w:val="en-US" w:eastAsia="zh-CN"/>
        </w:rPr>
        <w:t>time-</w:t>
      </w:r>
      <w:r w:rsidRPr="00561158">
        <w:rPr>
          <w:b/>
          <w:i/>
          <w:lang w:val="en-US" w:eastAsia="zh-CN"/>
        </w:rPr>
        <w:t xml:space="preserve">domain beam prediction, support </w:t>
      </w:r>
      <w:r>
        <w:rPr>
          <w:b/>
          <w:i/>
          <w:lang w:val="en-US" w:eastAsia="zh-CN"/>
        </w:rPr>
        <w:t>to add CIR measurement based on set B as one alternative.</w:t>
      </w:r>
    </w:p>
    <w:p w:rsidR="00431BE9" w:rsidRPr="00431BE9" w:rsidRDefault="007571AE" w:rsidP="00431BE9">
      <w:pPr>
        <w:pStyle w:val="Heading2"/>
      </w:pPr>
      <w:r>
        <w:t>Output</w:t>
      </w:r>
    </w:p>
    <w:p w:rsidR="007571AE" w:rsidRDefault="007571AE" w:rsidP="007571AE">
      <w:pPr>
        <w:pStyle w:val="0Maintext"/>
        <w:spacing w:after="120" w:afterAutospacing="0" w:line="240" w:lineRule="auto"/>
        <w:ind w:firstLine="0"/>
        <w:rPr>
          <w:lang w:val="en-US" w:eastAsia="zh-CN"/>
        </w:rPr>
      </w:pPr>
      <w:r>
        <w:rPr>
          <w:lang w:val="en-US" w:eastAsia="zh-CN"/>
        </w:rPr>
        <w:t xml:space="preserve">For time-domain beam prediction, similar to spatial-domain beam prediction, the beam selection could be a classification question. Thus, the output could be the possibility for each beams to be the best beam in beam set A. Then the top N beams with the highest possibility could be assumed as the beam search space for next step beam search. </w:t>
      </w:r>
    </w:p>
    <w:p w:rsidR="007571AE" w:rsidRDefault="007571AE" w:rsidP="007571AE">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7</w:t>
      </w:r>
      <w:r w:rsidRPr="00561158">
        <w:rPr>
          <w:b/>
          <w:i/>
          <w:lang w:val="en-US" w:eastAsia="zh-CN"/>
        </w:rPr>
        <w:t xml:space="preserve">: For </w:t>
      </w:r>
      <w:r>
        <w:rPr>
          <w:b/>
          <w:i/>
          <w:lang w:val="en-US" w:eastAsia="zh-CN"/>
        </w:rPr>
        <w:t>time-</w:t>
      </w:r>
      <w:r w:rsidRPr="00561158">
        <w:rPr>
          <w:b/>
          <w:i/>
          <w:lang w:val="en-US" w:eastAsia="zh-CN"/>
        </w:rPr>
        <w:t xml:space="preserve">domain beam prediction, support the best beam possibility for each beam in Set A as the output. </w:t>
      </w:r>
    </w:p>
    <w:p w:rsidR="006B352E" w:rsidRDefault="006B352E" w:rsidP="007571AE">
      <w:pPr>
        <w:pStyle w:val="0Maintext"/>
        <w:spacing w:after="120" w:afterAutospacing="0" w:line="240" w:lineRule="auto"/>
        <w:ind w:firstLine="0"/>
        <w:rPr>
          <w:bCs/>
          <w:iCs/>
          <w:lang w:val="en-US" w:eastAsia="zh-CN"/>
        </w:rPr>
      </w:pPr>
      <w:r>
        <w:rPr>
          <w:bCs/>
          <w:iCs/>
          <w:lang w:val="en-US" w:eastAsia="zh-CN"/>
        </w:rPr>
        <w:t>In addition, similar to the output for spatial domain beam prediction, the output for the AI/ML should be the angle for DL Rx beam or DL Tx beam for NW-based or UE-based AI/ML for time domain beam prediction.</w:t>
      </w:r>
    </w:p>
    <w:p w:rsidR="006B352E" w:rsidRPr="000B5259" w:rsidRDefault="006B352E" w:rsidP="006B352E">
      <w:pPr>
        <w:pStyle w:val="0Maintext"/>
        <w:spacing w:after="120" w:afterAutospacing="0" w:line="240" w:lineRule="auto"/>
        <w:ind w:firstLine="0"/>
        <w:rPr>
          <w:b/>
          <w:i/>
          <w:lang w:val="en-US" w:eastAsia="zh-CN"/>
        </w:rPr>
      </w:pPr>
      <w:r w:rsidRPr="000B5259">
        <w:rPr>
          <w:b/>
          <w:i/>
          <w:lang w:val="en-US" w:eastAsia="zh-CN"/>
        </w:rPr>
        <w:lastRenderedPageBreak/>
        <w:t xml:space="preserve">Proposal </w:t>
      </w:r>
      <w:r w:rsidR="000F5E0E">
        <w:rPr>
          <w:b/>
          <w:i/>
          <w:lang w:val="en-US" w:eastAsia="zh-CN"/>
        </w:rPr>
        <w:t>8</w:t>
      </w:r>
      <w:r w:rsidRPr="000B5259">
        <w:rPr>
          <w:b/>
          <w:i/>
          <w:lang w:val="en-US" w:eastAsia="zh-CN"/>
        </w:rPr>
        <w:t xml:space="preserve">: When AI/ML model is implemented in the NW side, the output for the AI/ML </w:t>
      </w:r>
      <w:r>
        <w:rPr>
          <w:b/>
          <w:i/>
          <w:lang w:val="en-US" w:eastAsia="zh-CN"/>
        </w:rPr>
        <w:t>for time domain beam prediction</w:t>
      </w:r>
      <w:r w:rsidRPr="000B5259">
        <w:rPr>
          <w:b/>
          <w:i/>
          <w:lang w:val="en-US" w:eastAsia="zh-CN"/>
        </w:rPr>
        <w:t xml:space="preserve"> with spec impact should be the reference angle for DL Rx beam refinement (Alt3).</w:t>
      </w:r>
    </w:p>
    <w:p w:rsidR="006B352E" w:rsidRPr="00561158"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sidR="000F5E0E">
        <w:rPr>
          <w:b/>
          <w:i/>
          <w:lang w:val="en-US" w:eastAsia="zh-CN"/>
        </w:rPr>
        <w:t>9</w:t>
      </w:r>
      <w:r w:rsidRPr="000B5259">
        <w:rPr>
          <w:b/>
          <w:i/>
          <w:lang w:val="en-US" w:eastAsia="zh-CN"/>
        </w:rPr>
        <w:t xml:space="preserve">: When AI/ML model is implemented in the UE side, the output for the AI/ML model </w:t>
      </w:r>
      <w:r>
        <w:rPr>
          <w:b/>
          <w:i/>
          <w:lang w:val="en-US" w:eastAsia="zh-CN"/>
        </w:rPr>
        <w:t xml:space="preserve">for time domain beam prediction with spec impact </w:t>
      </w:r>
      <w:r w:rsidRPr="000B5259">
        <w:rPr>
          <w:b/>
          <w:i/>
          <w:lang w:val="en-US" w:eastAsia="zh-CN"/>
        </w:rPr>
        <w:t>should be the reference angle for DL Tx beam refinement (Alt3).</w:t>
      </w:r>
    </w:p>
    <w:p w:rsidR="006B352E" w:rsidRPr="006B352E" w:rsidRDefault="006B352E" w:rsidP="007571AE">
      <w:pPr>
        <w:pStyle w:val="0Maintext"/>
        <w:spacing w:after="120" w:afterAutospacing="0" w:line="240" w:lineRule="auto"/>
        <w:ind w:firstLine="0"/>
        <w:rPr>
          <w:bCs/>
          <w:iCs/>
          <w:lang w:val="en-US" w:eastAsia="zh-CN"/>
        </w:rPr>
      </w:pPr>
    </w:p>
    <w:p w:rsidR="007571AE" w:rsidRDefault="001145F7" w:rsidP="007571AE">
      <w:pPr>
        <w:pStyle w:val="Heading2"/>
      </w:pPr>
      <w:r>
        <w:t>Performance validation</w:t>
      </w:r>
    </w:p>
    <w:p w:rsidR="007571AE" w:rsidRDefault="007571AE" w:rsidP="007571AE">
      <w:pPr>
        <w:pStyle w:val="0Maintext"/>
        <w:spacing w:after="120" w:afterAutospacing="0" w:line="240" w:lineRule="auto"/>
        <w:ind w:firstLine="0"/>
        <w:rPr>
          <w:lang w:val="en-US" w:eastAsia="zh-CN"/>
        </w:rPr>
      </w:pPr>
      <w:r>
        <w:rPr>
          <w:lang w:val="en-US" w:eastAsia="zh-CN"/>
        </w:rPr>
        <w:t>For time-domain beam prediction, performance validation is necessary. Current beam from an indicated TCI can be a reference</w:t>
      </w:r>
      <w:r w:rsidR="00E20EC1">
        <w:rPr>
          <w:lang w:val="en-US" w:eastAsia="zh-CN"/>
        </w:rPr>
        <w:t xml:space="preserve"> for performance validation</w:t>
      </w:r>
      <w:r>
        <w:rPr>
          <w:lang w:val="en-US" w:eastAsia="zh-CN"/>
        </w:rPr>
        <w:t xml:space="preserve">. If </w:t>
      </w:r>
      <w:r w:rsidR="00E20EC1">
        <w:rPr>
          <w:lang w:val="en-US" w:eastAsia="zh-CN"/>
        </w:rPr>
        <w:t>none of the</w:t>
      </w:r>
      <w:r>
        <w:rPr>
          <w:lang w:val="en-US" w:eastAsia="zh-CN"/>
        </w:rPr>
        <w:t xml:space="preserve"> predicted beam</w:t>
      </w:r>
      <w:r w:rsidR="00E20EC1">
        <w:rPr>
          <w:lang w:val="en-US" w:eastAsia="zh-CN"/>
        </w:rPr>
        <w:t>(s) can</w:t>
      </w:r>
      <w:r>
        <w:rPr>
          <w:lang w:val="en-US" w:eastAsia="zh-CN"/>
        </w:rPr>
        <w:t xml:space="preserve"> provide better beam quality than current beam plus an offset, it can be assumed the beam prediction cannot pass the performance validation. </w:t>
      </w:r>
      <w:r w:rsidR="00E20EC1">
        <w:rPr>
          <w:lang w:val="en-US" w:eastAsia="zh-CN"/>
        </w:rPr>
        <w:t>Thus, although gNB may provide a TCI based on the predicted beam for beam prediction, in addition to the ACK/NACK for the TCI update signaling, some additional UE feedback before the beam action time can be studied for performance validation for predicted beams.</w:t>
      </w:r>
    </w:p>
    <w:p w:rsidR="00CA51FB" w:rsidRDefault="00CB6666" w:rsidP="007571AE">
      <w:pPr>
        <w:pStyle w:val="0Maintext"/>
        <w:spacing w:after="120" w:afterAutospacing="0" w:line="240" w:lineRule="auto"/>
        <w:ind w:firstLine="0"/>
        <w:rPr>
          <w:lang w:val="en-US" w:eastAsia="zh-CN"/>
        </w:rPr>
      </w:pPr>
      <w:r>
        <w:rPr>
          <w:lang w:val="en-US" w:eastAsia="zh-CN"/>
        </w:rPr>
        <w:t>Figure 3</w:t>
      </w:r>
      <w:r w:rsidR="00CA51FB">
        <w:rPr>
          <w:lang w:val="en-US" w:eastAsia="zh-CN"/>
        </w:rPr>
        <w:t xml:space="preserve"> shows the procedure for UE feedback on performance validation for time domain beam prediction. The UE’s movement/rotation and blockage may cause some abrupt beam change. Then the previously indicated predicted beam could get invalid. Therefore, in addition to the ACK for the TCI update signaling, before the action time for the predicted beam, UE can report some information on performance validation for the predicted beam. If the predicted beam passes the performance validation, the gNB and UE can switch to the predicted beam at the action time; otherwise, gNB can send an updated TCI indication to the UE to overwrite or withdraw the previously indicated predicted beam. </w:t>
      </w:r>
    </w:p>
    <w:p w:rsidR="00CA51FB" w:rsidRDefault="00DA4D88" w:rsidP="00CA51FB">
      <w:pPr>
        <w:pStyle w:val="0Maintext"/>
        <w:spacing w:after="120" w:afterAutospacing="0" w:line="240" w:lineRule="auto"/>
        <w:ind w:firstLine="0"/>
        <w:jc w:val="center"/>
        <w:rPr>
          <w:lang w:val="en-US" w:eastAsia="zh-CN"/>
        </w:rPr>
      </w:pPr>
      <w:r>
        <w:rPr>
          <w:noProof/>
        </w:rPr>
        <w:object w:dxaOrig="11026" w:dyaOrig="3965">
          <v:shape id="_x0000_i1025" type="#_x0000_t75" alt="" style="width:450.85pt;height:162.3pt;mso-width-percent:0;mso-height-percent:0;mso-width-percent:0;mso-height-percent:0" o:ole="">
            <v:imagedata r:id="rId9" o:title=""/>
          </v:shape>
          <o:OLEObject Type="Embed" ProgID="Visio.Drawing.15" ShapeID="_x0000_i1025" DrawAspect="Content" ObjectID="_1729319467" r:id="rId10"/>
        </w:object>
      </w:r>
    </w:p>
    <w:p w:rsidR="00CA51FB" w:rsidRPr="00CA51FB" w:rsidRDefault="00CB6666" w:rsidP="00CA51FB">
      <w:pPr>
        <w:pStyle w:val="0Maintext"/>
        <w:spacing w:after="120" w:afterAutospacing="0" w:line="240" w:lineRule="auto"/>
        <w:ind w:firstLine="0"/>
        <w:jc w:val="center"/>
        <w:rPr>
          <w:b/>
          <w:lang w:val="en-US" w:eastAsia="zh-CN"/>
        </w:rPr>
      </w:pPr>
      <w:r>
        <w:rPr>
          <w:b/>
          <w:lang w:val="en-US" w:eastAsia="zh-CN"/>
        </w:rPr>
        <w:t>Figure 3</w:t>
      </w:r>
      <w:r w:rsidR="00CA51FB" w:rsidRPr="00CA51FB">
        <w:rPr>
          <w:b/>
          <w:lang w:val="en-US" w:eastAsia="zh-CN"/>
        </w:rPr>
        <w:t>: UE feedback on performance validation for time domain beam prediction</w:t>
      </w:r>
    </w:p>
    <w:p w:rsidR="007571AE" w:rsidRDefault="00E20EC1" w:rsidP="007571AE">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10</w:t>
      </w:r>
      <w:r w:rsidR="007571AE" w:rsidRPr="007571AE">
        <w:rPr>
          <w:b/>
          <w:i/>
          <w:lang w:val="en-US" w:eastAsia="zh-CN"/>
        </w:rPr>
        <w:t xml:space="preserve">: For </w:t>
      </w:r>
      <w:r>
        <w:rPr>
          <w:b/>
          <w:i/>
          <w:lang w:val="en-US" w:eastAsia="zh-CN"/>
        </w:rPr>
        <w:t>time-</w:t>
      </w:r>
      <w:r w:rsidR="007571AE" w:rsidRPr="007571AE">
        <w:rPr>
          <w:b/>
          <w:i/>
          <w:lang w:val="en-US" w:eastAsia="zh-CN"/>
        </w:rPr>
        <w:t xml:space="preserve">domain beam prediction, the beam quality for current beam from an indicated TCI can be used for performance validation, and if </w:t>
      </w:r>
      <w:r>
        <w:rPr>
          <w:b/>
          <w:i/>
          <w:lang w:val="en-US" w:eastAsia="zh-CN"/>
        </w:rPr>
        <w:t>none of the</w:t>
      </w:r>
      <w:r w:rsidR="007571AE" w:rsidRPr="007571AE">
        <w:rPr>
          <w:b/>
          <w:i/>
          <w:lang w:val="en-US" w:eastAsia="zh-CN"/>
        </w:rPr>
        <w:t xml:space="preserve"> predicted beam</w:t>
      </w:r>
      <w:r>
        <w:rPr>
          <w:b/>
          <w:i/>
          <w:lang w:val="en-US" w:eastAsia="zh-CN"/>
        </w:rPr>
        <w:t>(s)</w:t>
      </w:r>
      <w:r w:rsidR="007571AE" w:rsidRPr="007571AE">
        <w:rPr>
          <w:b/>
          <w:i/>
          <w:lang w:val="en-US" w:eastAsia="zh-CN"/>
        </w:rPr>
        <w:t xml:space="preserve"> can provide better beam quality than current beam, the predicted beam(s) are assumed to fall to pass the performance validation.</w:t>
      </w:r>
    </w:p>
    <w:p w:rsidR="00E20EC1" w:rsidRPr="007571AE" w:rsidRDefault="00E20EC1" w:rsidP="007571AE">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11</w:t>
      </w:r>
      <w:r>
        <w:rPr>
          <w:b/>
          <w:i/>
          <w:lang w:val="en-US" w:eastAsia="zh-CN"/>
        </w:rPr>
        <w:t>:  Study UE feedback before the beam action time for performance validation for predicted beam in addition to the ACK/NACK for the TCI update signaling.</w:t>
      </w:r>
    </w:p>
    <w:p w:rsidR="007571AE" w:rsidRDefault="00E20EC1" w:rsidP="00E20EC1">
      <w:pPr>
        <w:pStyle w:val="Heading1"/>
      </w:pPr>
      <w:r>
        <w:t xml:space="preserve">General </w:t>
      </w:r>
      <w:r w:rsidR="00EC04C2">
        <w:t>aspects</w:t>
      </w:r>
    </w:p>
    <w:p w:rsidR="00E20EC1" w:rsidRDefault="00E20EC1" w:rsidP="00557396">
      <w:pPr>
        <w:pStyle w:val="0Maintext"/>
        <w:spacing w:after="120" w:afterAutospacing="0" w:line="240" w:lineRule="auto"/>
        <w:ind w:firstLine="0"/>
        <w:rPr>
          <w:lang w:val="en-US" w:eastAsia="zh-CN"/>
        </w:rPr>
      </w:pPr>
      <w:r>
        <w:rPr>
          <w:lang w:val="en-US" w:eastAsia="zh-CN"/>
        </w:rPr>
        <w:t>Currently, there are two BM frameworks: Rel-17 unified TCI framework and Rel-15/Rel-18 BM framework. The Rel-17 unified TCI framework supports beam indication with lower overhead and latency, and supports inter-cell BM. The Rel-15/Rel-16 BM framework supports per channel/resource beam indication, which can provide better robustness. In addition, the Rel-15/Rel-16 BM framework is widely used in current deployment. For AI based BM, the study should be based on both Rel-17 unified TCI framework and Rel-15/Rel-16 BM framework.</w:t>
      </w:r>
    </w:p>
    <w:p w:rsidR="00E20EC1" w:rsidRDefault="00E20EC1" w:rsidP="00E20EC1">
      <w:pPr>
        <w:pStyle w:val="0Maintext"/>
        <w:spacing w:after="120" w:afterAutospacing="0" w:line="240" w:lineRule="auto"/>
        <w:ind w:firstLine="0"/>
        <w:rPr>
          <w:b/>
          <w:i/>
          <w:lang w:val="en-US" w:eastAsia="zh-CN"/>
        </w:rPr>
      </w:pPr>
      <w:r w:rsidRPr="00E20EC1">
        <w:rPr>
          <w:b/>
          <w:i/>
          <w:lang w:val="en-US" w:eastAsia="zh-CN"/>
        </w:rPr>
        <w:t xml:space="preserve">Proposal </w:t>
      </w:r>
      <w:r w:rsidR="000F5E0E">
        <w:rPr>
          <w:b/>
          <w:i/>
          <w:lang w:val="en-US" w:eastAsia="zh-CN"/>
        </w:rPr>
        <w:t>12</w:t>
      </w:r>
      <w:r w:rsidRPr="00E20EC1">
        <w:rPr>
          <w:b/>
          <w:i/>
          <w:lang w:val="en-US" w:eastAsia="zh-CN"/>
        </w:rPr>
        <w:t>: For AI</w:t>
      </w:r>
      <w:r w:rsidR="003E6EC6">
        <w:rPr>
          <w:b/>
          <w:i/>
          <w:lang w:val="en-US" w:eastAsia="zh-CN"/>
        </w:rPr>
        <w:t>/ML</w:t>
      </w:r>
      <w:r w:rsidRPr="00E20EC1">
        <w:rPr>
          <w:b/>
          <w:i/>
          <w:lang w:val="en-US" w:eastAsia="zh-CN"/>
        </w:rPr>
        <w:t xml:space="preserve"> based BM, the study should be based on both Rel-17 unified TCI framework and Rel-15/Rel-16 BM framework.</w:t>
      </w:r>
    </w:p>
    <w:p w:rsidR="003E6EC6" w:rsidRDefault="003E6EC6" w:rsidP="00E20EC1">
      <w:pPr>
        <w:pStyle w:val="0Maintext"/>
        <w:spacing w:after="120" w:afterAutospacing="0" w:line="240" w:lineRule="auto"/>
        <w:ind w:firstLine="0"/>
        <w:rPr>
          <w:lang w:val="en-US" w:eastAsia="zh-CN"/>
        </w:rPr>
      </w:pPr>
      <w:r>
        <w:rPr>
          <w:lang w:val="en-US" w:eastAsia="zh-CN"/>
        </w:rPr>
        <w:t xml:space="preserve">In addition, currently the agreed EVM for BM is only based on FR2-1 band, i.e. 30GHz. It is unreasonable to preclude the AI/ML based BM enhancement for FR1 and FR2-2. In FR1, currently beam report and beam indication are mandatory features. In FR2-2, the gNB and UE may maintain more beams. Thus the beam </w:t>
      </w:r>
      <w:r>
        <w:rPr>
          <w:lang w:val="en-US" w:eastAsia="zh-CN"/>
        </w:rPr>
        <w:lastRenderedPageBreak/>
        <w:t>management procedure could be much more complicated than FR 2-1. Therefore, the AI/ML based time/spatial domain beam prediction should be applicable for both FR1 and FR2.</w:t>
      </w:r>
    </w:p>
    <w:p w:rsidR="003E6EC6" w:rsidRPr="003E6EC6" w:rsidRDefault="003E6EC6" w:rsidP="00E20EC1">
      <w:pPr>
        <w:pStyle w:val="0Maintext"/>
        <w:spacing w:after="120" w:afterAutospacing="0" w:line="240" w:lineRule="auto"/>
        <w:ind w:firstLine="0"/>
        <w:rPr>
          <w:b/>
          <w:i/>
          <w:lang w:val="en-US" w:eastAsia="zh-CN"/>
        </w:rPr>
      </w:pPr>
      <w:r w:rsidRPr="003E6EC6">
        <w:rPr>
          <w:b/>
          <w:i/>
          <w:lang w:val="en-US" w:eastAsia="zh-CN"/>
        </w:rPr>
        <w:t xml:space="preserve">Proposal </w:t>
      </w:r>
      <w:r w:rsidR="000F5E0E">
        <w:rPr>
          <w:b/>
          <w:i/>
          <w:lang w:val="en-US" w:eastAsia="zh-CN"/>
        </w:rPr>
        <w:t>13</w:t>
      </w:r>
      <w:r w:rsidRPr="003E6EC6">
        <w:rPr>
          <w:b/>
          <w:i/>
          <w:lang w:val="en-US" w:eastAsia="zh-CN"/>
        </w:rPr>
        <w:t>: The study of AI/ML based BM should consider both FR1 and FR2.</w:t>
      </w:r>
    </w:p>
    <w:p w:rsidR="003E6EC6" w:rsidRDefault="000F5E0E" w:rsidP="000F5E0E">
      <w:pPr>
        <w:pStyle w:val="Heading2"/>
      </w:pPr>
      <w:r>
        <w:t>Additional spec impact on AI/ML in the gNB side</w:t>
      </w:r>
    </w:p>
    <w:p w:rsidR="000F5E0E" w:rsidRDefault="000F5E0E" w:rsidP="00E20EC1">
      <w:pPr>
        <w:pStyle w:val="0Maintext"/>
        <w:spacing w:after="120" w:afterAutospacing="0" w:line="240" w:lineRule="auto"/>
        <w:ind w:firstLine="0"/>
        <w:rPr>
          <w:lang w:val="en-US" w:eastAsia="zh-CN"/>
        </w:rPr>
      </w:pPr>
      <w:r>
        <w:rPr>
          <w:lang w:val="en-US" w:eastAsia="zh-CN"/>
        </w:rPr>
        <w:t>For AI/ML in the gNB side, the UE can report the beam quality for some beams, but there could be some measurement and quantization error. Currently the maximum measurement error for L1-RSRP is defined as 9.5 dB in 38.133. With regard to the quantization error, there could be up to 11 dB measurement and quantization error for the L1-RSRP. Table 1 and Table 2 illustrates the performance for beam prediction with perfect L1-RSRP and L1-RSRP with measurement error. It can be observed that there could be significant performance degradation with measurement and quantization error.</w:t>
      </w:r>
    </w:p>
    <w:p w:rsidR="000F5E0E" w:rsidRPr="00581964" w:rsidRDefault="000F5E0E" w:rsidP="000F5E0E">
      <w:pPr>
        <w:jc w:val="center"/>
        <w:rPr>
          <w:b/>
          <w:bCs/>
          <w:sz w:val="20"/>
          <w:szCs w:val="20"/>
        </w:rPr>
      </w:pPr>
      <w:r w:rsidRPr="00581964">
        <w:rPr>
          <w:b/>
          <w:bCs/>
          <w:sz w:val="20"/>
          <w:szCs w:val="20"/>
        </w:rPr>
        <w:t xml:space="preserve">Table </w:t>
      </w:r>
      <w:r>
        <w:rPr>
          <w:b/>
          <w:bCs/>
          <w:sz w:val="20"/>
          <w:szCs w:val="20"/>
        </w:rPr>
        <w:t>1</w:t>
      </w:r>
      <w:r w:rsidRPr="00581964">
        <w:rPr>
          <w:b/>
          <w:bCs/>
          <w:sz w:val="20"/>
          <w:szCs w:val="20"/>
        </w:rPr>
        <w:t>: Beam prediction accuracy from 4 measured beams with 1 dB margin</w:t>
      </w:r>
    </w:p>
    <w:tbl>
      <w:tblPr>
        <w:tblW w:w="7083" w:type="dxa"/>
        <w:jc w:val="center"/>
        <w:tblLook w:val="04A0" w:firstRow="1" w:lastRow="0" w:firstColumn="1" w:lastColumn="0" w:noHBand="0" w:noVBand="1"/>
      </w:tblPr>
      <w:tblGrid>
        <w:gridCol w:w="1600"/>
        <w:gridCol w:w="1240"/>
        <w:gridCol w:w="2117"/>
        <w:gridCol w:w="2126"/>
      </w:tblGrid>
      <w:tr w:rsidR="00CB6446" w:rsidRPr="00581964" w:rsidTr="004223F4">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L1-RSRP with up to 10 dB measurement error</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47.98%</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30</w:t>
            </w:r>
            <w:r w:rsidRPr="00581964">
              <w:rPr>
                <w:color w:val="000000"/>
                <w:sz w:val="20"/>
                <w:szCs w:val="20"/>
              </w:rPr>
              <w:t>.</w:t>
            </w:r>
            <w:r>
              <w:rPr>
                <w:color w:val="000000"/>
                <w:sz w:val="20"/>
                <w:szCs w:val="20"/>
              </w:rPr>
              <w:t>2</w:t>
            </w:r>
            <w:r w:rsidRPr="00581964">
              <w:rPr>
                <w:color w:val="000000"/>
                <w:sz w:val="20"/>
                <w:szCs w:val="20"/>
              </w:rPr>
              <w:t>8%</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19.82</w:t>
            </w:r>
            <w:r w:rsidRPr="00581964">
              <w:rPr>
                <w:color w:val="000000"/>
                <w:sz w:val="20"/>
                <w:szCs w:val="20"/>
              </w:rPr>
              <w:t>%</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65.49%</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46</w:t>
            </w:r>
            <w:r w:rsidRPr="00581964">
              <w:rPr>
                <w:color w:val="000000"/>
                <w:sz w:val="20"/>
                <w:szCs w:val="20"/>
              </w:rPr>
              <w:t>.9</w:t>
            </w:r>
            <w:r>
              <w:rPr>
                <w:color w:val="000000"/>
                <w:sz w:val="20"/>
                <w:szCs w:val="20"/>
              </w:rPr>
              <w:t>2</w:t>
            </w:r>
            <w:r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32.12</w:t>
            </w:r>
            <w:r w:rsidRPr="00581964">
              <w:rPr>
                <w:color w:val="000000"/>
                <w:sz w:val="20"/>
                <w:szCs w:val="20"/>
              </w:rPr>
              <w:t>%</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82.09%</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65</w:t>
            </w:r>
            <w:r w:rsidRPr="00581964">
              <w:rPr>
                <w:color w:val="000000"/>
                <w:sz w:val="20"/>
                <w:szCs w:val="20"/>
              </w:rPr>
              <w:t>.</w:t>
            </w:r>
            <w:r>
              <w:rPr>
                <w:color w:val="000000"/>
                <w:sz w:val="20"/>
                <w:szCs w:val="20"/>
              </w:rPr>
              <w:t>58</w:t>
            </w:r>
            <w:r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49.01</w:t>
            </w:r>
            <w:r w:rsidRPr="00581964">
              <w:rPr>
                <w:color w:val="000000"/>
                <w:sz w:val="20"/>
                <w:szCs w:val="20"/>
              </w:rPr>
              <w:t>%</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93.62%</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84</w:t>
            </w:r>
            <w:r w:rsidRPr="00581964">
              <w:rPr>
                <w:color w:val="000000"/>
                <w:sz w:val="20"/>
                <w:szCs w:val="20"/>
              </w:rPr>
              <w:t>.</w:t>
            </w:r>
            <w:r>
              <w:rPr>
                <w:color w:val="000000"/>
                <w:sz w:val="20"/>
                <w:szCs w:val="20"/>
              </w:rPr>
              <w:t>82</w:t>
            </w:r>
            <w:r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70.76</w:t>
            </w:r>
            <w:r w:rsidRPr="00581964">
              <w:rPr>
                <w:color w:val="000000"/>
                <w:sz w:val="20"/>
                <w:szCs w:val="20"/>
              </w:rPr>
              <w:t>%</w:t>
            </w:r>
          </w:p>
        </w:tc>
      </w:tr>
    </w:tbl>
    <w:p w:rsidR="000F5E0E" w:rsidRPr="00581964" w:rsidRDefault="000F5E0E" w:rsidP="000F5E0E">
      <w:pPr>
        <w:jc w:val="center"/>
        <w:rPr>
          <w:sz w:val="20"/>
          <w:szCs w:val="20"/>
        </w:rPr>
      </w:pPr>
    </w:p>
    <w:p w:rsidR="000F5E0E" w:rsidRPr="00581964" w:rsidRDefault="000F5E0E" w:rsidP="000F5E0E">
      <w:pPr>
        <w:jc w:val="center"/>
        <w:rPr>
          <w:b/>
          <w:bCs/>
          <w:sz w:val="20"/>
          <w:szCs w:val="20"/>
        </w:rPr>
      </w:pPr>
      <w:r w:rsidRPr="00581964">
        <w:rPr>
          <w:b/>
          <w:bCs/>
          <w:sz w:val="20"/>
          <w:szCs w:val="20"/>
        </w:rPr>
        <w:t xml:space="preserve">Table </w:t>
      </w:r>
      <w:r>
        <w:rPr>
          <w:b/>
          <w:bCs/>
          <w:sz w:val="20"/>
          <w:szCs w:val="20"/>
        </w:rPr>
        <w:t>2</w:t>
      </w:r>
      <w:r w:rsidRPr="00581964">
        <w:rPr>
          <w:b/>
          <w:bCs/>
          <w:sz w:val="20"/>
          <w:szCs w:val="20"/>
        </w:rPr>
        <w:t>: Beam prediction accuracy from 4 measured beams with 0 dB margin</w:t>
      </w:r>
    </w:p>
    <w:tbl>
      <w:tblPr>
        <w:tblW w:w="7083" w:type="dxa"/>
        <w:jc w:val="center"/>
        <w:tblLook w:val="04A0" w:firstRow="1" w:lastRow="0" w:firstColumn="1" w:lastColumn="0" w:noHBand="0" w:noVBand="1"/>
      </w:tblPr>
      <w:tblGrid>
        <w:gridCol w:w="1600"/>
        <w:gridCol w:w="1240"/>
        <w:gridCol w:w="2117"/>
        <w:gridCol w:w="2126"/>
      </w:tblGrid>
      <w:tr w:rsidR="000F5E0E"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L1-RSRP with up to 10 dB measurement error</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33.66%</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20.04%</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12.35</w:t>
            </w:r>
            <w:r w:rsidRPr="00581964">
              <w:rPr>
                <w:color w:val="000000"/>
                <w:sz w:val="20"/>
                <w:szCs w:val="20"/>
              </w:rPr>
              <w:t>%</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51.77%</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33.63%</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21.41</w:t>
            </w:r>
            <w:r w:rsidRPr="00581964">
              <w:rPr>
                <w:color w:val="000000"/>
                <w:sz w:val="20"/>
                <w:szCs w:val="20"/>
              </w:rPr>
              <w:t>%</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70.90%</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51.63%</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36.17</w:t>
            </w:r>
            <w:r w:rsidRPr="00581964">
              <w:rPr>
                <w:color w:val="000000"/>
                <w:sz w:val="20"/>
                <w:szCs w:val="20"/>
              </w:rPr>
              <w:t>%</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88.92%</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74.68%</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58.35</w:t>
            </w:r>
            <w:r w:rsidRPr="00581964">
              <w:rPr>
                <w:color w:val="000000"/>
                <w:sz w:val="20"/>
                <w:szCs w:val="20"/>
              </w:rPr>
              <w:t>%</w:t>
            </w:r>
          </w:p>
        </w:tc>
      </w:tr>
    </w:tbl>
    <w:p w:rsidR="000F5E0E" w:rsidRDefault="000F5E0E" w:rsidP="00E20EC1">
      <w:pPr>
        <w:pStyle w:val="0Maintext"/>
        <w:spacing w:after="120" w:afterAutospacing="0" w:line="240" w:lineRule="auto"/>
        <w:ind w:firstLine="0"/>
        <w:rPr>
          <w:lang w:val="en-US" w:eastAsia="zh-CN"/>
        </w:rPr>
      </w:pPr>
    </w:p>
    <w:p w:rsidR="000F5E0E" w:rsidRDefault="000F5E0E" w:rsidP="00E20EC1">
      <w:pPr>
        <w:pStyle w:val="0Maintext"/>
        <w:spacing w:after="120" w:afterAutospacing="0" w:line="240" w:lineRule="auto"/>
        <w:ind w:firstLine="0"/>
        <w:rPr>
          <w:lang w:val="en-US" w:eastAsia="zh-CN"/>
        </w:rPr>
      </w:pPr>
      <w:r>
        <w:rPr>
          <w:lang w:val="en-US" w:eastAsia="zh-CN"/>
        </w:rPr>
        <w:t>Therefore, the further study on potential spec impact for AI/ML in gNB side should focus on the enhancement that can reduce the measurement and quantization error, including potential enhancement on CSI-RS coverage enhancement, more advanced receiver to reduce measurement error, high-resolution L1-RSRP quantization scheme and so on.</w:t>
      </w:r>
    </w:p>
    <w:p w:rsidR="000F5E0E" w:rsidRPr="009318C6" w:rsidRDefault="000F5E0E" w:rsidP="00E20EC1">
      <w:pPr>
        <w:pStyle w:val="0Maintext"/>
        <w:spacing w:after="120" w:afterAutospacing="0" w:line="240" w:lineRule="auto"/>
        <w:ind w:firstLine="0"/>
        <w:rPr>
          <w:b/>
          <w:bCs/>
          <w:i/>
          <w:iCs/>
          <w:lang w:val="en-US" w:eastAsia="zh-CN"/>
        </w:rPr>
      </w:pPr>
      <w:r w:rsidRPr="009318C6">
        <w:rPr>
          <w:b/>
          <w:bCs/>
          <w:i/>
          <w:iCs/>
          <w:lang w:val="en-US" w:eastAsia="zh-CN"/>
        </w:rPr>
        <w:t>Proposal 14: For AI/ML in gNB side, study the following potential enhancement to reduce the L1-RSRP measurement and quantization error.</w:t>
      </w:r>
    </w:p>
    <w:p w:rsidR="000F5E0E" w:rsidRPr="009318C6" w:rsidRDefault="000F5E0E" w:rsidP="000F5E0E">
      <w:pPr>
        <w:pStyle w:val="0Maintext"/>
        <w:numPr>
          <w:ilvl w:val="0"/>
          <w:numId w:val="13"/>
        </w:numPr>
        <w:spacing w:after="120" w:afterAutospacing="0" w:line="240" w:lineRule="auto"/>
        <w:rPr>
          <w:b/>
          <w:bCs/>
          <w:i/>
          <w:iCs/>
          <w:lang w:val="en-US" w:eastAsia="zh-CN"/>
        </w:rPr>
      </w:pPr>
      <w:r w:rsidRPr="009318C6">
        <w:rPr>
          <w:b/>
          <w:bCs/>
          <w:i/>
          <w:iCs/>
          <w:lang w:val="en-US" w:eastAsia="zh-CN"/>
        </w:rPr>
        <w:t xml:space="preserve">CSI-RS coverage </w:t>
      </w:r>
      <w:r w:rsidR="009318C6" w:rsidRPr="009318C6">
        <w:rPr>
          <w:b/>
          <w:bCs/>
          <w:i/>
          <w:iCs/>
          <w:lang w:val="en-US" w:eastAsia="zh-CN"/>
        </w:rPr>
        <w:t>enhancement</w:t>
      </w:r>
    </w:p>
    <w:p w:rsidR="009318C6" w:rsidRPr="009318C6" w:rsidRDefault="009318C6" w:rsidP="000F5E0E">
      <w:pPr>
        <w:pStyle w:val="0Maintext"/>
        <w:numPr>
          <w:ilvl w:val="0"/>
          <w:numId w:val="13"/>
        </w:numPr>
        <w:spacing w:after="120" w:afterAutospacing="0" w:line="240" w:lineRule="auto"/>
        <w:rPr>
          <w:b/>
          <w:bCs/>
          <w:i/>
          <w:iCs/>
          <w:lang w:val="en-US" w:eastAsia="zh-CN"/>
        </w:rPr>
      </w:pPr>
      <w:r w:rsidRPr="009318C6">
        <w:rPr>
          <w:b/>
          <w:bCs/>
          <w:i/>
          <w:iCs/>
          <w:lang w:val="en-US" w:eastAsia="zh-CN"/>
        </w:rPr>
        <w:t>More advanced receiver to reduce measurement error</w:t>
      </w:r>
    </w:p>
    <w:p w:rsidR="009318C6" w:rsidRPr="009318C6" w:rsidRDefault="009318C6" w:rsidP="000F5E0E">
      <w:pPr>
        <w:pStyle w:val="0Maintext"/>
        <w:numPr>
          <w:ilvl w:val="0"/>
          <w:numId w:val="13"/>
        </w:numPr>
        <w:spacing w:after="120" w:afterAutospacing="0" w:line="240" w:lineRule="auto"/>
        <w:rPr>
          <w:b/>
          <w:bCs/>
          <w:i/>
          <w:iCs/>
          <w:lang w:val="en-US" w:eastAsia="zh-CN"/>
        </w:rPr>
      </w:pPr>
      <w:r w:rsidRPr="009318C6">
        <w:rPr>
          <w:b/>
          <w:bCs/>
          <w:i/>
          <w:iCs/>
          <w:lang w:val="en-US" w:eastAsia="zh-CN"/>
        </w:rPr>
        <w:t>High-resolution quantization scheme to reduce quantization error</w:t>
      </w:r>
    </w:p>
    <w:p w:rsidR="000F5E0E" w:rsidRDefault="000F5E0E" w:rsidP="00E20EC1">
      <w:pPr>
        <w:pStyle w:val="0Maintext"/>
        <w:spacing w:after="120" w:afterAutospacing="0" w:line="240" w:lineRule="auto"/>
        <w:ind w:firstLine="0"/>
        <w:rPr>
          <w:lang w:val="en-US" w:eastAsia="zh-CN"/>
        </w:rPr>
      </w:pPr>
    </w:p>
    <w:p w:rsidR="009318C6" w:rsidRDefault="009318C6" w:rsidP="009318C6">
      <w:pPr>
        <w:pStyle w:val="Heading2"/>
      </w:pPr>
      <w:r>
        <w:t>Additional spec impact on AI/ML in UE side</w:t>
      </w:r>
    </w:p>
    <w:p w:rsidR="009318C6" w:rsidRDefault="009318C6" w:rsidP="00E20EC1">
      <w:pPr>
        <w:pStyle w:val="0Maintext"/>
        <w:spacing w:after="120" w:afterAutospacing="0" w:line="240" w:lineRule="auto"/>
        <w:ind w:firstLine="0"/>
        <w:rPr>
          <w:lang w:val="en-US" w:eastAsia="zh-CN"/>
        </w:rPr>
      </w:pPr>
      <w:r>
        <w:rPr>
          <w:lang w:val="en-US" w:eastAsia="zh-CN"/>
        </w:rPr>
        <w:t>For AI/ML in UE side, the key issue is to maintain the same understanding between the gNB and UE on the beam grid assumption. This should not require the gNB to disclose its beam grid. However, similar to CSI report, the UE can report the predicted beam to the gNB based on a certain beam-codebook. Then, such beam-codebook and the reported predicted beam matrix indicator (BMI) from the beam-codebook can tell the gNB the predicted beam information. Thus, the potential spec impact on the AI/ML in UE side should be based on a beam-codebook, which is similar to legacy CSI report framework.</w:t>
      </w:r>
    </w:p>
    <w:p w:rsidR="009318C6" w:rsidRPr="009318C6" w:rsidRDefault="009318C6" w:rsidP="00E20EC1">
      <w:pPr>
        <w:pStyle w:val="0Maintext"/>
        <w:spacing w:after="120" w:afterAutospacing="0" w:line="240" w:lineRule="auto"/>
        <w:ind w:firstLine="0"/>
        <w:rPr>
          <w:b/>
          <w:bCs/>
          <w:i/>
          <w:iCs/>
          <w:lang w:val="en-US" w:eastAsia="zh-CN"/>
        </w:rPr>
      </w:pPr>
      <w:r w:rsidRPr="009318C6">
        <w:rPr>
          <w:b/>
          <w:bCs/>
          <w:i/>
          <w:iCs/>
          <w:lang w:val="en-US" w:eastAsia="zh-CN"/>
        </w:rPr>
        <w:t>Proposal 15: For AI/ML in UE side, study the potential enhancement to maintain the same understanding between the gNB and UE with regard to the reported beam information based on a beam-codebook similar to CSI feedback based on a codebook</w:t>
      </w:r>
    </w:p>
    <w:p w:rsidR="009318C6" w:rsidRPr="009318C6" w:rsidRDefault="009318C6" w:rsidP="009318C6">
      <w:pPr>
        <w:pStyle w:val="0Maintext"/>
        <w:numPr>
          <w:ilvl w:val="0"/>
          <w:numId w:val="14"/>
        </w:numPr>
        <w:spacing w:after="120" w:afterAutospacing="0" w:line="240" w:lineRule="auto"/>
        <w:rPr>
          <w:b/>
          <w:bCs/>
          <w:i/>
          <w:iCs/>
          <w:lang w:val="en-US" w:eastAsia="zh-CN"/>
        </w:rPr>
      </w:pPr>
      <w:r w:rsidRPr="009318C6">
        <w:rPr>
          <w:b/>
          <w:bCs/>
          <w:i/>
          <w:iCs/>
          <w:lang w:val="en-US" w:eastAsia="zh-CN"/>
        </w:rPr>
        <w:t>The UE can report a beam matrix indicator (BMI) based on the beam-codebook</w:t>
      </w:r>
    </w:p>
    <w:p w:rsidR="000F5E0E" w:rsidRPr="003E6EC6" w:rsidRDefault="000F5E0E" w:rsidP="00E20EC1">
      <w:pPr>
        <w:pStyle w:val="0Maintext"/>
        <w:spacing w:after="120" w:afterAutospacing="0" w:line="240" w:lineRule="auto"/>
        <w:ind w:firstLine="0"/>
        <w:rPr>
          <w:lang w:val="en-US" w:eastAsia="zh-CN"/>
        </w:rPr>
      </w:pPr>
      <w:r>
        <w:rPr>
          <w:lang w:val="en-US" w:eastAsia="zh-CN"/>
        </w:rPr>
        <w:lastRenderedPageBreak/>
        <w:t xml:space="preserve"> </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0EC1">
        <w:rPr>
          <w:lang w:val="en-US" w:eastAsia="zh-CN"/>
        </w:rPr>
        <w:t>enhancement</w:t>
      </w:r>
      <w:r w:rsidR="00FE068C">
        <w:rPr>
          <w:lang w:val="en-US" w:eastAsia="zh-CN"/>
        </w:rPr>
        <w:t xml:space="preserve"> of AI/ML</w:t>
      </w:r>
      <w:r w:rsidR="00625471">
        <w:rPr>
          <w:lang w:val="en-US" w:eastAsia="zh-CN"/>
        </w:rPr>
        <w:t xml:space="preserve"> based BM</w:t>
      </w:r>
      <w:r>
        <w:rPr>
          <w:lang w:val="en-US" w:eastAsia="zh-CN"/>
        </w:rPr>
        <w:t>. Based on the discussion, the following proposals have been achieved.</w:t>
      </w:r>
    </w:p>
    <w:p w:rsidR="00E20EC1" w:rsidRPr="00561158" w:rsidRDefault="00E20EC1" w:rsidP="00E20EC1">
      <w:pPr>
        <w:pStyle w:val="0Maintext"/>
        <w:spacing w:after="120" w:afterAutospacing="0" w:line="240" w:lineRule="auto"/>
        <w:ind w:firstLine="0"/>
        <w:rPr>
          <w:b/>
          <w:i/>
          <w:lang w:val="en-US" w:eastAsia="zh-CN"/>
        </w:rPr>
      </w:pPr>
      <w:r w:rsidRPr="00561158">
        <w:rPr>
          <w:b/>
          <w:i/>
          <w:lang w:val="en-US" w:eastAsia="zh-CN"/>
        </w:rPr>
        <w:t>Proposal 1: For spatial domain beam prediction, support Alt3 (CIR based on set B).</w:t>
      </w:r>
    </w:p>
    <w:p w:rsidR="00E20EC1" w:rsidRDefault="00E20EC1" w:rsidP="00E20EC1">
      <w:pPr>
        <w:pStyle w:val="0Maintext"/>
        <w:spacing w:after="120" w:afterAutospacing="0" w:line="240" w:lineRule="auto"/>
        <w:ind w:firstLine="0"/>
        <w:rPr>
          <w:b/>
          <w:i/>
          <w:lang w:val="en-US" w:eastAsia="zh-CN"/>
        </w:rPr>
      </w:pPr>
      <w:r w:rsidRPr="00561158">
        <w:rPr>
          <w:b/>
          <w:i/>
          <w:lang w:val="en-US" w:eastAsia="zh-CN"/>
        </w:rPr>
        <w:t xml:space="preserve">Proposal </w:t>
      </w:r>
      <w:r w:rsidR="000F5E0E">
        <w:rPr>
          <w:b/>
          <w:i/>
          <w:lang w:val="en-US" w:eastAsia="zh-CN"/>
        </w:rPr>
        <w:t>2</w:t>
      </w:r>
      <w:r w:rsidRPr="00561158">
        <w:rPr>
          <w:b/>
          <w:i/>
          <w:lang w:val="en-US" w:eastAsia="zh-CN"/>
        </w:rPr>
        <w:t xml:space="preserve">: For spatial domain beam prediction, support the best beam possibility for each beam in Set A as the output. </w:t>
      </w:r>
    </w:p>
    <w:p w:rsidR="006B352E" w:rsidRPr="000B5259"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sidR="000F5E0E">
        <w:rPr>
          <w:b/>
          <w:i/>
          <w:lang w:val="en-US" w:eastAsia="zh-CN"/>
        </w:rPr>
        <w:t>3</w:t>
      </w:r>
      <w:r w:rsidRPr="000B5259">
        <w:rPr>
          <w:b/>
          <w:i/>
          <w:lang w:val="en-US" w:eastAsia="zh-CN"/>
        </w:rPr>
        <w:t xml:space="preserve">: When AI/ML model is implemented in the NW side, the output for the AI/ML </w:t>
      </w:r>
      <w:r>
        <w:rPr>
          <w:b/>
          <w:i/>
          <w:lang w:val="en-US" w:eastAsia="zh-CN"/>
        </w:rPr>
        <w:t>for spatial domain beam prediction</w:t>
      </w:r>
      <w:r w:rsidRPr="000B5259">
        <w:rPr>
          <w:b/>
          <w:i/>
          <w:lang w:val="en-US" w:eastAsia="zh-CN"/>
        </w:rPr>
        <w:t xml:space="preserve"> with spec impact should be the reference angle for DL Rx beam refinement (Alt3).</w:t>
      </w:r>
    </w:p>
    <w:p w:rsidR="006B352E" w:rsidRPr="00561158" w:rsidRDefault="006B352E" w:rsidP="00E20EC1">
      <w:pPr>
        <w:pStyle w:val="0Maintext"/>
        <w:spacing w:after="120" w:afterAutospacing="0" w:line="240" w:lineRule="auto"/>
        <w:ind w:firstLine="0"/>
        <w:rPr>
          <w:b/>
          <w:i/>
          <w:lang w:val="en-US" w:eastAsia="zh-CN"/>
        </w:rPr>
      </w:pPr>
      <w:r w:rsidRPr="000B5259">
        <w:rPr>
          <w:b/>
          <w:i/>
          <w:lang w:val="en-US" w:eastAsia="zh-CN"/>
        </w:rPr>
        <w:t xml:space="preserve">Proposal </w:t>
      </w:r>
      <w:r w:rsidR="000F5E0E">
        <w:rPr>
          <w:b/>
          <w:i/>
          <w:lang w:val="en-US" w:eastAsia="zh-CN"/>
        </w:rPr>
        <w:t>4</w:t>
      </w:r>
      <w:r w:rsidRPr="000B5259">
        <w:rPr>
          <w:b/>
          <w:i/>
          <w:lang w:val="en-US" w:eastAsia="zh-CN"/>
        </w:rPr>
        <w:t xml:space="preserve">: When AI/ML model is implemented in the UE side, the output for the AI/ML model </w:t>
      </w:r>
      <w:r>
        <w:rPr>
          <w:b/>
          <w:i/>
          <w:lang w:val="en-US" w:eastAsia="zh-CN"/>
        </w:rPr>
        <w:t xml:space="preserve">for spatial domain beam prediction with spec impact </w:t>
      </w:r>
      <w:r w:rsidRPr="000B5259">
        <w:rPr>
          <w:b/>
          <w:i/>
          <w:lang w:val="en-US" w:eastAsia="zh-CN"/>
        </w:rPr>
        <w:t>should be the reference angle for DL Tx beam refinement (Alt3).</w:t>
      </w:r>
    </w:p>
    <w:p w:rsidR="00E20EC1" w:rsidRPr="007571AE" w:rsidRDefault="00E20EC1" w:rsidP="00E20EC1">
      <w:pPr>
        <w:pStyle w:val="0Maintext"/>
        <w:spacing w:after="120" w:afterAutospacing="0" w:line="240" w:lineRule="auto"/>
        <w:ind w:firstLine="0"/>
        <w:rPr>
          <w:b/>
          <w:i/>
          <w:lang w:val="en-US" w:eastAsia="zh-CN"/>
        </w:rPr>
      </w:pPr>
      <w:r w:rsidRPr="007571AE">
        <w:rPr>
          <w:b/>
          <w:i/>
          <w:lang w:val="en-US" w:eastAsia="zh-CN"/>
        </w:rPr>
        <w:t xml:space="preserve">Proposal </w:t>
      </w:r>
      <w:r w:rsidR="000F5E0E">
        <w:rPr>
          <w:b/>
          <w:i/>
          <w:lang w:val="en-US" w:eastAsia="zh-CN"/>
        </w:rPr>
        <w:t>5</w:t>
      </w:r>
      <w:r w:rsidRPr="007571AE">
        <w:rPr>
          <w:b/>
          <w:i/>
          <w:lang w:val="en-US" w:eastAsia="zh-CN"/>
        </w:rPr>
        <w:t xml:space="preserve">: For spatial domain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E20EC1" w:rsidRPr="00561158"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6</w:t>
      </w:r>
      <w:r w:rsidRPr="00561158">
        <w:rPr>
          <w:b/>
          <w:i/>
          <w:lang w:val="en-US" w:eastAsia="zh-CN"/>
        </w:rPr>
        <w:t xml:space="preserve">: For </w:t>
      </w:r>
      <w:r>
        <w:rPr>
          <w:b/>
          <w:i/>
          <w:lang w:val="en-US" w:eastAsia="zh-CN"/>
        </w:rPr>
        <w:t>time-</w:t>
      </w:r>
      <w:r w:rsidRPr="00561158">
        <w:rPr>
          <w:b/>
          <w:i/>
          <w:lang w:val="en-US" w:eastAsia="zh-CN"/>
        </w:rPr>
        <w:t xml:space="preserve">domain beam prediction, support </w:t>
      </w:r>
      <w:r>
        <w:rPr>
          <w:b/>
          <w:i/>
          <w:lang w:val="en-US" w:eastAsia="zh-CN"/>
        </w:rPr>
        <w:t>to add CIR measurement based on set B as one alternative.</w:t>
      </w:r>
    </w:p>
    <w:p w:rsidR="00E20EC1"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7</w:t>
      </w:r>
      <w:r w:rsidRPr="00561158">
        <w:rPr>
          <w:b/>
          <w:i/>
          <w:lang w:val="en-US" w:eastAsia="zh-CN"/>
        </w:rPr>
        <w:t xml:space="preserve">: For </w:t>
      </w:r>
      <w:r>
        <w:rPr>
          <w:b/>
          <w:i/>
          <w:lang w:val="en-US" w:eastAsia="zh-CN"/>
        </w:rPr>
        <w:t>time-</w:t>
      </w:r>
      <w:r w:rsidRPr="00561158">
        <w:rPr>
          <w:b/>
          <w:i/>
          <w:lang w:val="en-US" w:eastAsia="zh-CN"/>
        </w:rPr>
        <w:t xml:space="preserve">domain beam prediction, support the best beam possibility for each beam in Set A as the output. </w:t>
      </w:r>
    </w:p>
    <w:p w:rsidR="006B352E" w:rsidRPr="000B5259"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sidR="000F5E0E">
        <w:rPr>
          <w:b/>
          <w:i/>
          <w:lang w:val="en-US" w:eastAsia="zh-CN"/>
        </w:rPr>
        <w:t>8</w:t>
      </w:r>
      <w:r w:rsidRPr="000B5259">
        <w:rPr>
          <w:b/>
          <w:i/>
          <w:lang w:val="en-US" w:eastAsia="zh-CN"/>
        </w:rPr>
        <w:t xml:space="preserve">: When AI/ML model is implemented in the NW side, the output for the AI/ML </w:t>
      </w:r>
      <w:r>
        <w:rPr>
          <w:b/>
          <w:i/>
          <w:lang w:val="en-US" w:eastAsia="zh-CN"/>
        </w:rPr>
        <w:t>for time domain beam prediction</w:t>
      </w:r>
      <w:r w:rsidRPr="000B5259">
        <w:rPr>
          <w:b/>
          <w:i/>
          <w:lang w:val="en-US" w:eastAsia="zh-CN"/>
        </w:rPr>
        <w:t xml:space="preserve"> with spec impact should be the reference angle for DL Rx beam refinement (Alt3).</w:t>
      </w:r>
    </w:p>
    <w:p w:rsidR="006B352E" w:rsidRPr="00561158" w:rsidRDefault="006B352E" w:rsidP="00E20EC1">
      <w:pPr>
        <w:pStyle w:val="0Maintext"/>
        <w:spacing w:after="120" w:afterAutospacing="0" w:line="240" w:lineRule="auto"/>
        <w:ind w:firstLine="0"/>
        <w:rPr>
          <w:b/>
          <w:i/>
          <w:lang w:val="en-US" w:eastAsia="zh-CN"/>
        </w:rPr>
      </w:pPr>
      <w:r w:rsidRPr="000B5259">
        <w:rPr>
          <w:b/>
          <w:i/>
          <w:lang w:val="en-US" w:eastAsia="zh-CN"/>
        </w:rPr>
        <w:t xml:space="preserve">Proposal </w:t>
      </w:r>
      <w:r w:rsidR="000F5E0E">
        <w:rPr>
          <w:b/>
          <w:i/>
          <w:lang w:val="en-US" w:eastAsia="zh-CN"/>
        </w:rPr>
        <w:t>9</w:t>
      </w:r>
      <w:r w:rsidRPr="000B5259">
        <w:rPr>
          <w:b/>
          <w:i/>
          <w:lang w:val="en-US" w:eastAsia="zh-CN"/>
        </w:rPr>
        <w:t xml:space="preserve">: When AI/ML model is implemented in the UE side, the output for the AI/ML model </w:t>
      </w:r>
      <w:r>
        <w:rPr>
          <w:b/>
          <w:i/>
          <w:lang w:val="en-US" w:eastAsia="zh-CN"/>
        </w:rPr>
        <w:t xml:space="preserve">for time domain beam prediction with spec impact </w:t>
      </w:r>
      <w:r w:rsidRPr="000B5259">
        <w:rPr>
          <w:b/>
          <w:i/>
          <w:lang w:val="en-US" w:eastAsia="zh-CN"/>
        </w:rPr>
        <w:t>should be the reference angle for DL Tx beam refinement (Alt3).</w:t>
      </w:r>
    </w:p>
    <w:p w:rsidR="00E20EC1"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10</w:t>
      </w:r>
      <w:r w:rsidRPr="007571AE">
        <w:rPr>
          <w:b/>
          <w:i/>
          <w:lang w:val="en-US" w:eastAsia="zh-CN"/>
        </w:rPr>
        <w:t xml:space="preserve">: For </w:t>
      </w:r>
      <w:r>
        <w:rPr>
          <w:b/>
          <w:i/>
          <w:lang w:val="en-US" w:eastAsia="zh-CN"/>
        </w:rPr>
        <w:t>time-</w:t>
      </w:r>
      <w:r w:rsidRPr="007571AE">
        <w:rPr>
          <w:b/>
          <w:i/>
          <w:lang w:val="en-US" w:eastAsia="zh-CN"/>
        </w:rPr>
        <w:t xml:space="preserve">domain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E20EC1" w:rsidRPr="007571AE"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11</w:t>
      </w:r>
      <w:r>
        <w:rPr>
          <w:b/>
          <w:i/>
          <w:lang w:val="en-US" w:eastAsia="zh-CN"/>
        </w:rPr>
        <w:t>:  Study UE feedback before the beam action time for performance validation for predicted beam in addition to the ACK/NACK for the TCI update signaling.</w:t>
      </w:r>
    </w:p>
    <w:p w:rsidR="00E20EC1" w:rsidRPr="00E20EC1" w:rsidRDefault="00E20EC1" w:rsidP="00E20EC1">
      <w:pPr>
        <w:pStyle w:val="0Maintext"/>
        <w:spacing w:after="120" w:afterAutospacing="0" w:line="240" w:lineRule="auto"/>
        <w:ind w:firstLine="0"/>
        <w:rPr>
          <w:b/>
          <w:i/>
          <w:lang w:val="en-US" w:eastAsia="zh-CN"/>
        </w:rPr>
      </w:pPr>
      <w:r w:rsidRPr="00E20EC1">
        <w:rPr>
          <w:b/>
          <w:i/>
          <w:lang w:val="en-US" w:eastAsia="zh-CN"/>
        </w:rPr>
        <w:t xml:space="preserve">Proposal </w:t>
      </w:r>
      <w:r w:rsidR="000F5E0E">
        <w:rPr>
          <w:b/>
          <w:i/>
          <w:lang w:val="en-US" w:eastAsia="zh-CN"/>
        </w:rPr>
        <w:t>12</w:t>
      </w:r>
      <w:r w:rsidRPr="00E20EC1">
        <w:rPr>
          <w:b/>
          <w:i/>
          <w:lang w:val="en-US" w:eastAsia="zh-CN"/>
        </w:rPr>
        <w:t>: For AI based BM, the study should be based on both Rel-17 unified TCI framework and Rel-15/Rel-16 BM framework.</w:t>
      </w:r>
    </w:p>
    <w:p w:rsidR="003E6EC6" w:rsidRDefault="003E6EC6" w:rsidP="003E6EC6">
      <w:pPr>
        <w:pStyle w:val="0Maintext"/>
        <w:spacing w:after="120" w:afterAutospacing="0" w:line="240" w:lineRule="auto"/>
        <w:ind w:firstLine="0"/>
        <w:rPr>
          <w:b/>
          <w:i/>
          <w:lang w:val="en-US" w:eastAsia="zh-CN"/>
        </w:rPr>
      </w:pPr>
      <w:r w:rsidRPr="003E6EC6">
        <w:rPr>
          <w:b/>
          <w:i/>
          <w:lang w:val="en-US" w:eastAsia="zh-CN"/>
        </w:rPr>
        <w:t xml:space="preserve">Proposal </w:t>
      </w:r>
      <w:r w:rsidR="000F5E0E">
        <w:rPr>
          <w:b/>
          <w:i/>
          <w:lang w:val="en-US" w:eastAsia="zh-CN"/>
        </w:rPr>
        <w:t>13</w:t>
      </w:r>
      <w:r w:rsidRPr="003E6EC6">
        <w:rPr>
          <w:b/>
          <w:i/>
          <w:lang w:val="en-US" w:eastAsia="zh-CN"/>
        </w:rPr>
        <w:t>: The study of AI/ML based BM should consider both FR1 and FR2.</w:t>
      </w:r>
    </w:p>
    <w:p w:rsidR="009318C6" w:rsidRPr="009318C6" w:rsidRDefault="009318C6" w:rsidP="009318C6">
      <w:pPr>
        <w:pStyle w:val="0Maintext"/>
        <w:spacing w:after="120" w:afterAutospacing="0" w:line="240" w:lineRule="auto"/>
        <w:ind w:firstLine="0"/>
        <w:rPr>
          <w:b/>
          <w:bCs/>
          <w:i/>
          <w:iCs/>
          <w:lang w:val="en-US" w:eastAsia="zh-CN"/>
        </w:rPr>
      </w:pPr>
      <w:r w:rsidRPr="009318C6">
        <w:rPr>
          <w:b/>
          <w:bCs/>
          <w:i/>
          <w:iCs/>
          <w:lang w:val="en-US" w:eastAsia="zh-CN"/>
        </w:rPr>
        <w:t>Proposal 14: For AI/ML in gNB side, study the following potential enhancement to reduce the L1-RSRP measurement and quantization error.</w:t>
      </w:r>
    </w:p>
    <w:p w:rsidR="009318C6" w:rsidRPr="009318C6" w:rsidRDefault="009318C6" w:rsidP="009318C6">
      <w:pPr>
        <w:pStyle w:val="0Maintext"/>
        <w:numPr>
          <w:ilvl w:val="0"/>
          <w:numId w:val="13"/>
        </w:numPr>
        <w:spacing w:after="120" w:afterAutospacing="0" w:line="240" w:lineRule="auto"/>
        <w:rPr>
          <w:b/>
          <w:bCs/>
          <w:i/>
          <w:iCs/>
          <w:lang w:val="en-US" w:eastAsia="zh-CN"/>
        </w:rPr>
      </w:pPr>
      <w:r w:rsidRPr="009318C6">
        <w:rPr>
          <w:b/>
          <w:bCs/>
          <w:i/>
          <w:iCs/>
          <w:lang w:val="en-US" w:eastAsia="zh-CN"/>
        </w:rPr>
        <w:t>CSI-RS coverage enhancement</w:t>
      </w:r>
    </w:p>
    <w:p w:rsidR="009318C6" w:rsidRPr="009318C6" w:rsidRDefault="009318C6" w:rsidP="009318C6">
      <w:pPr>
        <w:pStyle w:val="0Maintext"/>
        <w:numPr>
          <w:ilvl w:val="0"/>
          <w:numId w:val="13"/>
        </w:numPr>
        <w:spacing w:after="120" w:afterAutospacing="0" w:line="240" w:lineRule="auto"/>
        <w:rPr>
          <w:b/>
          <w:bCs/>
          <w:i/>
          <w:iCs/>
          <w:lang w:val="en-US" w:eastAsia="zh-CN"/>
        </w:rPr>
      </w:pPr>
      <w:r w:rsidRPr="009318C6">
        <w:rPr>
          <w:b/>
          <w:bCs/>
          <w:i/>
          <w:iCs/>
          <w:lang w:val="en-US" w:eastAsia="zh-CN"/>
        </w:rPr>
        <w:t>More advanced receiver to reduce measurement error</w:t>
      </w:r>
    </w:p>
    <w:p w:rsidR="009E64C1" w:rsidRPr="009318C6" w:rsidRDefault="009318C6" w:rsidP="009318C6">
      <w:pPr>
        <w:pStyle w:val="0Maintext"/>
        <w:numPr>
          <w:ilvl w:val="0"/>
          <w:numId w:val="13"/>
        </w:numPr>
        <w:spacing w:after="120" w:afterAutospacing="0" w:line="240" w:lineRule="auto"/>
        <w:rPr>
          <w:b/>
          <w:bCs/>
          <w:i/>
          <w:iCs/>
          <w:lang w:val="en-US" w:eastAsia="zh-CN"/>
        </w:rPr>
      </w:pPr>
      <w:r w:rsidRPr="009318C6">
        <w:rPr>
          <w:b/>
          <w:bCs/>
          <w:i/>
          <w:iCs/>
          <w:lang w:val="en-US" w:eastAsia="zh-CN"/>
        </w:rPr>
        <w:t>High-resolution quantization scheme to reduce quantization error</w:t>
      </w:r>
    </w:p>
    <w:p w:rsidR="009318C6" w:rsidRPr="009318C6" w:rsidRDefault="009318C6" w:rsidP="009318C6">
      <w:pPr>
        <w:pStyle w:val="0Maintext"/>
        <w:spacing w:after="120" w:afterAutospacing="0" w:line="240" w:lineRule="auto"/>
        <w:ind w:firstLine="0"/>
        <w:rPr>
          <w:b/>
          <w:bCs/>
          <w:i/>
          <w:iCs/>
          <w:lang w:val="en-US" w:eastAsia="zh-CN"/>
        </w:rPr>
      </w:pPr>
      <w:r w:rsidRPr="009318C6">
        <w:rPr>
          <w:b/>
          <w:bCs/>
          <w:i/>
          <w:iCs/>
          <w:lang w:val="en-US" w:eastAsia="zh-CN"/>
        </w:rPr>
        <w:t>Proposal 15: For AI/ML in UE side, study the potential enhancement to maintain the same understanding between the gNB and UE with regard to the reported beam information based on a beam-codebook similar to CSI feedback based on a codebook</w:t>
      </w:r>
    </w:p>
    <w:p w:rsidR="009318C6" w:rsidRPr="009318C6" w:rsidRDefault="009318C6" w:rsidP="009318C6">
      <w:pPr>
        <w:pStyle w:val="0Maintext"/>
        <w:numPr>
          <w:ilvl w:val="0"/>
          <w:numId w:val="14"/>
        </w:numPr>
        <w:spacing w:after="120" w:afterAutospacing="0" w:line="240" w:lineRule="auto"/>
        <w:rPr>
          <w:b/>
          <w:bCs/>
          <w:i/>
          <w:iCs/>
          <w:lang w:val="en-US" w:eastAsia="zh-CN"/>
        </w:rPr>
      </w:pPr>
      <w:r w:rsidRPr="009318C6">
        <w:rPr>
          <w:b/>
          <w:bCs/>
          <w:i/>
          <w:iCs/>
          <w:lang w:val="en-US" w:eastAsia="zh-CN"/>
        </w:rPr>
        <w:t>The UE can report a beam matrix indicator (BMI) based on the beam-codebook</w:t>
      </w:r>
    </w:p>
    <w:p w:rsidR="009318C6" w:rsidRDefault="009318C6" w:rsidP="003E6EC6">
      <w:pPr>
        <w:pStyle w:val="0Maintext"/>
        <w:spacing w:after="120" w:afterAutospacing="0" w:line="240" w:lineRule="auto"/>
        <w:ind w:firstLine="0"/>
        <w:rPr>
          <w:b/>
          <w:i/>
          <w:lang w:val="en-US" w:eastAsia="zh-CN"/>
        </w:rPr>
      </w:pPr>
    </w:p>
    <w:p w:rsidR="009E64C1" w:rsidRPr="009E64C1" w:rsidRDefault="009E64C1" w:rsidP="009E64C1">
      <w:pPr>
        <w:pStyle w:val="Heading1"/>
      </w:pPr>
      <w:r w:rsidRPr="009E64C1">
        <w:t>Reference</w:t>
      </w:r>
    </w:p>
    <w:p w:rsidR="009E64C1" w:rsidRDefault="009E64C1" w:rsidP="003E6EC6">
      <w:pPr>
        <w:pStyle w:val="0Maintext"/>
        <w:spacing w:after="120" w:afterAutospacing="0" w:line="240" w:lineRule="auto"/>
        <w:ind w:firstLine="0"/>
        <w:rPr>
          <w:lang w:val="en-US" w:eastAsia="zh-CN"/>
        </w:rPr>
      </w:pPr>
      <w:r>
        <w:rPr>
          <w:lang w:val="en-US" w:eastAsia="zh-CN"/>
        </w:rPr>
        <w:t>[1] Chairman notes RAN1 #109</w:t>
      </w:r>
    </w:p>
    <w:p w:rsidR="009E64C1" w:rsidRDefault="009E64C1" w:rsidP="003E6EC6">
      <w:pPr>
        <w:pStyle w:val="0Maintext"/>
        <w:spacing w:after="120" w:afterAutospacing="0" w:line="240" w:lineRule="auto"/>
        <w:ind w:firstLine="0"/>
        <w:rPr>
          <w:lang w:val="en-US" w:eastAsia="zh-CN"/>
        </w:rPr>
      </w:pPr>
      <w:r>
        <w:rPr>
          <w:lang w:val="en-US" w:eastAsia="zh-CN"/>
        </w:rPr>
        <w:t>[2] R1-2204240. On Evaluation of AI based Beam Management</w:t>
      </w:r>
    </w:p>
    <w:p w:rsidR="0058375E" w:rsidRPr="009E64C1" w:rsidRDefault="0058375E" w:rsidP="003E6EC6">
      <w:pPr>
        <w:pStyle w:val="0Maintext"/>
        <w:spacing w:after="120" w:afterAutospacing="0" w:line="240" w:lineRule="auto"/>
        <w:ind w:firstLine="0"/>
        <w:rPr>
          <w:lang w:val="en-US" w:eastAsia="zh-CN"/>
        </w:rPr>
      </w:pPr>
      <w:r>
        <w:rPr>
          <w:lang w:val="en-US" w:eastAsia="zh-CN"/>
        </w:rPr>
        <w:lastRenderedPageBreak/>
        <w:t xml:space="preserve">[3] R1-2208880. </w:t>
      </w:r>
      <w:r w:rsidRPr="0058375E">
        <w:rPr>
          <w:lang w:val="en-US" w:eastAsia="zh-CN"/>
        </w:rPr>
        <w:t>On Evaluation of AI/ML based Beam Management</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E555C3"/>
    <w:multiLevelType w:val="hybridMultilevel"/>
    <w:tmpl w:val="DD021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0AC2FDC"/>
    <w:multiLevelType w:val="hybridMultilevel"/>
    <w:tmpl w:val="69E61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33657551">
    <w:abstractNumId w:val="0"/>
  </w:num>
  <w:num w:numId="2" w16cid:durableId="260261539">
    <w:abstractNumId w:val="9"/>
  </w:num>
  <w:num w:numId="3" w16cid:durableId="703791321">
    <w:abstractNumId w:val="10"/>
  </w:num>
  <w:num w:numId="4" w16cid:durableId="148450704">
    <w:abstractNumId w:val="12"/>
  </w:num>
  <w:num w:numId="5" w16cid:durableId="697051072">
    <w:abstractNumId w:val="11"/>
  </w:num>
  <w:num w:numId="6" w16cid:durableId="770859819">
    <w:abstractNumId w:val="3"/>
  </w:num>
  <w:num w:numId="7" w16cid:durableId="781726234">
    <w:abstractNumId w:val="8"/>
  </w:num>
  <w:num w:numId="8" w16cid:durableId="1574662367">
    <w:abstractNumId w:val="1"/>
  </w:num>
  <w:num w:numId="9" w16cid:durableId="1996647563">
    <w:abstractNumId w:val="13"/>
  </w:num>
  <w:num w:numId="10" w16cid:durableId="1901666559">
    <w:abstractNumId w:val="5"/>
  </w:num>
  <w:num w:numId="11" w16cid:durableId="561408557">
    <w:abstractNumId w:val="4"/>
  </w:num>
  <w:num w:numId="12" w16cid:durableId="96293339">
    <w:abstractNumId w:val="7"/>
  </w:num>
  <w:num w:numId="13" w16cid:durableId="1787848617">
    <w:abstractNumId w:val="2"/>
  </w:num>
  <w:num w:numId="14" w16cid:durableId="93968150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13327"/>
    <w:rsid w:val="000A60ED"/>
    <w:rsid w:val="000B5259"/>
    <w:rsid w:val="000F5E0E"/>
    <w:rsid w:val="001145F7"/>
    <w:rsid w:val="00122C70"/>
    <w:rsid w:val="0015219B"/>
    <w:rsid w:val="001D3923"/>
    <w:rsid w:val="002528A5"/>
    <w:rsid w:val="00266C0B"/>
    <w:rsid w:val="00271FF3"/>
    <w:rsid w:val="003407F1"/>
    <w:rsid w:val="00346E6B"/>
    <w:rsid w:val="00360783"/>
    <w:rsid w:val="003A5A12"/>
    <w:rsid w:val="003D4627"/>
    <w:rsid w:val="003E15F6"/>
    <w:rsid w:val="003E6EC6"/>
    <w:rsid w:val="00431BE9"/>
    <w:rsid w:val="004A333F"/>
    <w:rsid w:val="0050593E"/>
    <w:rsid w:val="00557396"/>
    <w:rsid w:val="00561158"/>
    <w:rsid w:val="005635BB"/>
    <w:rsid w:val="0058375E"/>
    <w:rsid w:val="005A5FA8"/>
    <w:rsid w:val="005D2451"/>
    <w:rsid w:val="00600FF4"/>
    <w:rsid w:val="00625471"/>
    <w:rsid w:val="00644A2B"/>
    <w:rsid w:val="006B352E"/>
    <w:rsid w:val="006E53C6"/>
    <w:rsid w:val="007107E8"/>
    <w:rsid w:val="00727697"/>
    <w:rsid w:val="00750E30"/>
    <w:rsid w:val="007571AE"/>
    <w:rsid w:val="00763A34"/>
    <w:rsid w:val="00802606"/>
    <w:rsid w:val="008C065D"/>
    <w:rsid w:val="00905082"/>
    <w:rsid w:val="00914B21"/>
    <w:rsid w:val="009318C6"/>
    <w:rsid w:val="009366FD"/>
    <w:rsid w:val="009E3DB7"/>
    <w:rsid w:val="009E5063"/>
    <w:rsid w:val="009E64C1"/>
    <w:rsid w:val="00A448D2"/>
    <w:rsid w:val="00A657E9"/>
    <w:rsid w:val="00A90297"/>
    <w:rsid w:val="00B01671"/>
    <w:rsid w:val="00B02C9F"/>
    <w:rsid w:val="00B8034B"/>
    <w:rsid w:val="00B82998"/>
    <w:rsid w:val="00B8306C"/>
    <w:rsid w:val="00BE1AF0"/>
    <w:rsid w:val="00C031C3"/>
    <w:rsid w:val="00CA51FB"/>
    <w:rsid w:val="00CB6446"/>
    <w:rsid w:val="00CB6666"/>
    <w:rsid w:val="00D02784"/>
    <w:rsid w:val="00D20319"/>
    <w:rsid w:val="00D442BF"/>
    <w:rsid w:val="00DA2FD9"/>
    <w:rsid w:val="00DA4D88"/>
    <w:rsid w:val="00DD7ED4"/>
    <w:rsid w:val="00DE426C"/>
    <w:rsid w:val="00DE5A5E"/>
    <w:rsid w:val="00DE6F3A"/>
    <w:rsid w:val="00E20EC1"/>
    <w:rsid w:val="00E704F6"/>
    <w:rsid w:val="00E8201B"/>
    <w:rsid w:val="00E83DAE"/>
    <w:rsid w:val="00EC04C2"/>
    <w:rsid w:val="00F5752A"/>
    <w:rsid w:val="00F650B3"/>
    <w:rsid w:val="00FE068C"/>
    <w:rsid w:val="00FE2491"/>
    <w:rsid w:val="00FE3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E2C3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TAL">
    <w:name w:val="TAL"/>
    <w:basedOn w:val="Normal"/>
    <w:link w:val="TALChar"/>
    <w:qFormat/>
    <w:rsid w:val="00644A2B"/>
    <w:pPr>
      <w:keepNext/>
      <w:keepLines/>
    </w:pPr>
    <w:rPr>
      <w:rFonts w:ascii="Arial" w:eastAsia="MS Mincho" w:hAnsi="Arial"/>
      <w:sz w:val="18"/>
      <w:szCs w:val="20"/>
      <w:lang w:val="en-GB" w:eastAsia="en-US"/>
    </w:rPr>
  </w:style>
  <w:style w:type="paragraph" w:customStyle="1" w:styleId="TAH">
    <w:name w:val="TAH"/>
    <w:basedOn w:val="Normal"/>
    <w:link w:val="TAHCar"/>
    <w:qFormat/>
    <w:rsid w:val="00644A2B"/>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644A2B"/>
    <w:rPr>
      <w:rFonts w:ascii="Arial" w:eastAsia="MS Mincho" w:hAnsi="Arial" w:cs="Times New Roman"/>
      <w:sz w:val="18"/>
      <w:szCs w:val="20"/>
      <w:lang w:val="en-GB" w:eastAsia="en-US"/>
    </w:rPr>
  </w:style>
  <w:style w:type="character" w:customStyle="1" w:styleId="TAHCar">
    <w:name w:val="TAH Car"/>
    <w:link w:val="TAH"/>
    <w:qFormat/>
    <w:locked/>
    <w:rsid w:val="00644A2B"/>
    <w:rPr>
      <w:rFonts w:ascii="Arial" w:eastAsia="Times New Roman" w:hAnsi="Arial" w:cs="Times New Roman"/>
      <w:b/>
      <w:sz w:val="18"/>
      <w:szCs w:val="20"/>
      <w:lang w:val="en-GB" w:eastAsia="en-GB"/>
    </w:rPr>
  </w:style>
  <w:style w:type="paragraph" w:customStyle="1" w:styleId="xmsonormal">
    <w:name w:val="x_msonormal"/>
    <w:basedOn w:val="Normal"/>
    <w:qFormat/>
    <w:rsid w:val="00644A2B"/>
    <w:rPr>
      <w:rFonts w:ascii="Calibri" w:eastAsia="Calibri" w:hAnsi="Calibri" w:cs="Calibri"/>
      <w:sz w:val="22"/>
      <w:szCs w:val="22"/>
      <w:lang w:eastAsia="en-US"/>
    </w:rPr>
  </w:style>
  <w:style w:type="character" w:customStyle="1" w:styleId="xapple-converted-space">
    <w:name w:val="x_apple-converted-space"/>
    <w:basedOn w:val="DefaultParagraphFont"/>
    <w:qFormat/>
    <w:rsid w:val="00644A2B"/>
  </w:style>
  <w:style w:type="character" w:customStyle="1" w:styleId="normaltextrun">
    <w:name w:val="normaltextrun"/>
    <w:qFormat/>
    <w:rsid w:val="00644A2B"/>
  </w:style>
  <w:style w:type="paragraph" w:customStyle="1" w:styleId="a1">
    <w:name w:val="a1"/>
    <w:basedOn w:val="Normal"/>
    <w:rsid w:val="00644A2B"/>
    <w:pPr>
      <w:spacing w:before="100" w:beforeAutospacing="1" w:after="100" w:afterAutospacing="1"/>
    </w:pPr>
    <w:rPr>
      <w:rFonts w:ascii="SimSun" w:eastAsia="SimSun" w:hAnsi="SimSun" w:cs="SimSun"/>
    </w:rPr>
  </w:style>
  <w:style w:type="paragraph" w:styleId="BodyText">
    <w:name w:val="Body Text"/>
    <w:aliases w:val="bt"/>
    <w:basedOn w:val="Normal"/>
    <w:link w:val="BodyTextChar"/>
    <w:rsid w:val="00013327"/>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013327"/>
    <w:rPr>
      <w:rFonts w:ascii="Times" w:eastAsia="Batang" w:hAnsi="Times" w:cs="Times New Roman"/>
      <w:sz w:val="20"/>
      <w:szCs w:val="24"/>
      <w:lang w:val="en-GB" w:eastAsia="x-none"/>
    </w:rPr>
  </w:style>
  <w:style w:type="paragraph" w:styleId="ListBullet">
    <w:name w:val="List Bullet"/>
    <w:basedOn w:val="Normal"/>
    <w:qFormat/>
    <w:rsid w:val="000F5E0E"/>
    <w:pPr>
      <w:widowControl w:val="0"/>
      <w:numPr>
        <w:numId w:val="9"/>
      </w:numPr>
      <w:ind w:hangingChars="200" w:hanging="200"/>
      <w:jc w:val="both"/>
    </w:pPr>
    <w:rPr>
      <w:rFonts w:eastAsia="MS Gothic"/>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3407</Words>
  <Characters>19420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2022-10-27T06:59:00Z</dcterms:created>
  <dcterms:modified xsi:type="dcterms:W3CDTF">2022-11-07T01:05:00Z</dcterms:modified>
</cp:coreProperties>
</file>